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-.336914pt;margin-top:344.183075pt;width:19.850pt;height:488.7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JOSE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MARIA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MORENO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SEIJAS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-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2021-03-12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12:19:08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CET,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El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Interventor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Delegado.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FiscalizaciÃ¿Â³n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favorable.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Art.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152.1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Ley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General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Presupuestaria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La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autenticidad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del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documento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puede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ser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comprobada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mediante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el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CSV:</w:t>
                  </w:r>
                  <w:r>
                    <w:rPr>
                      <w:spacing w:val="3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OIP_FVBNRGELN7JE6M3ZK9DG6TIWV2J9</w:t>
                  </w:r>
                  <w:r>
                    <w:rPr>
                      <w:spacing w:val="3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en</w:t>
                  </w:r>
                  <w:r>
                    <w:rPr>
                      <w:spacing w:val="-5"/>
                      <w:sz w:val="14"/>
                    </w:rPr>
                    <w:t> </w:t>
                  </w:r>
                  <w:hyperlink r:id="rId6">
                    <w:r>
                      <w:rPr>
                        <w:sz w:val="14"/>
                      </w:rPr>
                      <w:t>https://www.pap.hacienda.gob.es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line="477" w:lineRule="auto" w:before="93"/>
        <w:ind w:left="677" w:right="7257" w:firstLine="0"/>
        <w:jc w:val="left"/>
        <w:rPr>
          <w:sz w:val="20"/>
        </w:rPr>
      </w:pPr>
      <w:r>
        <w:rPr>
          <w:sz w:val="20"/>
        </w:rPr>
        <w:t>CONTRATO DE SERVICIOS.</w:t>
      </w:r>
      <w:r>
        <w:rPr>
          <w:spacing w:val="-53"/>
          <w:sz w:val="20"/>
        </w:rPr>
        <w:t> </w:t>
      </w:r>
      <w:r>
        <w:rPr>
          <w:sz w:val="20"/>
        </w:rPr>
        <w:t>EXPTE.020120200156</w:t>
      </w:r>
    </w:p>
    <w:p>
      <w:pPr>
        <w:pStyle w:val="BodyText"/>
        <w:tabs>
          <w:tab w:pos="10230" w:val="left" w:leader="none"/>
        </w:tabs>
        <w:spacing w:before="28"/>
        <w:ind w:left="6663"/>
      </w:pPr>
      <w:r>
        <w:rPr/>
        <w:t>En</w:t>
      </w:r>
      <w:r>
        <w:rPr>
          <w:spacing w:val="-2"/>
        </w:rPr>
        <w:t> </w:t>
      </w:r>
      <w:r>
        <w:rPr/>
        <w:t>Madrid, 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Heading2"/>
        <w:spacing w:before="94"/>
        <w:ind w:right="2448"/>
      </w:pPr>
      <w:r>
        <w:rPr/>
        <w:t>R E U</w:t>
      </w:r>
      <w:r>
        <w:rPr>
          <w:spacing w:val="1"/>
        </w:rPr>
        <w:t> </w:t>
      </w:r>
      <w:r>
        <w:rPr/>
        <w:t>N</w:t>
      </w:r>
      <w:r>
        <w:rPr>
          <w:spacing w:val="-3"/>
        </w:rPr>
        <w:t> </w:t>
      </w:r>
      <w:r>
        <w:rPr/>
        <w:t>I</w:t>
      </w:r>
      <w:r>
        <w:rPr>
          <w:spacing w:val="3"/>
        </w:rPr>
        <w:t> </w:t>
      </w:r>
      <w:r>
        <w:rPr/>
        <w:t>D</w:t>
      </w:r>
      <w:r>
        <w:rPr>
          <w:spacing w:val="-3"/>
        </w:rPr>
        <w:t> </w:t>
      </w:r>
      <w:r>
        <w:rPr/>
        <w:t>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42" w:lineRule="auto"/>
        <w:ind w:left="677" w:right="428" w:firstLine="708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>
          <w:b/>
        </w:rPr>
        <w:t>Dª.</w:t>
      </w:r>
      <w:r>
        <w:rPr>
          <w:b/>
          <w:spacing w:val="1"/>
        </w:rPr>
        <w:t> </w:t>
      </w:r>
      <w:r>
        <w:rPr>
          <w:b/>
        </w:rPr>
        <w:t>Isabel</w:t>
      </w:r>
      <w:r>
        <w:rPr>
          <w:b/>
          <w:spacing w:val="1"/>
        </w:rPr>
        <w:t> </w:t>
      </w:r>
      <w:r>
        <w:rPr>
          <w:b/>
        </w:rPr>
        <w:t>Luengo</w:t>
      </w:r>
      <w:r>
        <w:rPr>
          <w:b/>
          <w:spacing w:val="1"/>
        </w:rPr>
        <w:t> </w:t>
      </w:r>
      <w:r>
        <w:rPr>
          <w:b/>
        </w:rPr>
        <w:t>Borrero,</w:t>
      </w:r>
      <w:r>
        <w:rPr>
          <w:b/>
          <w:spacing w:val="1"/>
        </w:rPr>
        <w:t> </w:t>
      </w:r>
      <w:r>
        <w:rPr/>
        <w:t>Subdirectora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Penitenciarios,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O.INT./1680/2016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P.D.</w:t>
      </w:r>
      <w:r>
        <w:rPr>
          <w:spacing w:val="-1"/>
        </w:rPr>
        <w:t> </w:t>
      </w:r>
      <w:r>
        <w:rPr/>
        <w:t>la O.INT./985/2005.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677" w:right="425" w:firstLine="708"/>
        <w:jc w:val="both"/>
      </w:pPr>
      <w:r>
        <w:rPr/>
        <w:t>De otra parte, </w:t>
      </w:r>
      <w:r>
        <w:rPr>
          <w:b/>
        </w:rPr>
        <w:t>D. Oscar Luis Díaz Mélian</w:t>
      </w:r>
      <w:r>
        <w:rPr/>
        <w:t>, con NIF nº 43.260.573 B,, actuando como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-59"/>
        </w:rPr>
        <w:t> </w:t>
      </w:r>
      <w:r>
        <w:rPr/>
        <w:t>Hernández, S.L. ( B 35.062.926), según Escritura del notario,</w:t>
      </w:r>
      <w:r>
        <w:rPr>
          <w:spacing w:val="62"/>
        </w:rPr>
        <w:t> </w:t>
      </w:r>
      <w:r>
        <w:rPr/>
        <w:t>D. Antonio Zapata Zapata, de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08/04/2003,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nº</w:t>
      </w:r>
      <w:r>
        <w:rPr>
          <w:spacing w:val="3"/>
        </w:rPr>
        <w:t> </w:t>
      </w:r>
      <w:r>
        <w:rPr/>
        <w:t>1142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protocolo.</w:t>
      </w:r>
    </w:p>
    <w:p>
      <w:pPr>
        <w:pStyle w:val="BodyText"/>
        <w:spacing w:before="2"/>
      </w:pPr>
    </w:p>
    <w:p>
      <w:pPr>
        <w:pStyle w:val="BodyText"/>
        <w:ind w:left="677" w:right="66"/>
      </w:pPr>
      <w:r>
        <w:rPr/>
        <w:t>Ambas</w:t>
      </w:r>
      <w:r>
        <w:rPr>
          <w:spacing w:val="2"/>
        </w:rPr>
        <w:t> </w:t>
      </w:r>
      <w:r>
        <w:rPr/>
        <w:t>partes</w:t>
      </w:r>
      <w:r>
        <w:rPr>
          <w:spacing w:val="59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60"/>
        </w:rPr>
        <w:t> </w:t>
      </w:r>
      <w:r>
        <w:rPr/>
        <w:t>capacidad,</w:t>
      </w:r>
      <w:r>
        <w:rPr>
          <w:spacing w:val="2"/>
        </w:rPr>
        <w:t> </w:t>
      </w:r>
      <w:r>
        <w:rPr/>
        <w:t>respectivamente,</w:t>
      </w:r>
      <w:r>
        <w:rPr>
          <w:spacing w:val="2"/>
        </w:rPr>
        <w:t> </w:t>
      </w:r>
      <w:r>
        <w:rPr/>
        <w:t>para</w:t>
      </w:r>
      <w:r>
        <w:rPr>
          <w:spacing w:val="59"/>
        </w:rPr>
        <w:t> </w:t>
      </w:r>
      <w:r>
        <w:rPr/>
        <w:t>formalizar</w:t>
      </w:r>
      <w:r>
        <w:rPr>
          <w:spacing w:val="2"/>
        </w:rPr>
        <w:t> </w:t>
      </w:r>
      <w:r>
        <w:rPr/>
        <w:t>el</w:t>
      </w:r>
      <w:r>
        <w:rPr>
          <w:spacing w:val="-59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A</w:t>
      </w:r>
      <w:r>
        <w:rPr>
          <w:spacing w:val="-3"/>
        </w:rPr>
        <w:t> </w:t>
      </w:r>
      <w:r>
        <w:rPr/>
        <w:t>N T</w:t>
      </w:r>
      <w:r>
        <w:rPr>
          <w:spacing w:val="-1"/>
        </w:rPr>
        <w:t> </w:t>
      </w:r>
      <w:r>
        <w:rPr/>
        <w:t>E C</w:t>
      </w:r>
      <w:r>
        <w:rPr>
          <w:spacing w:val="1"/>
        </w:rPr>
        <w:t> </w:t>
      </w:r>
      <w:r>
        <w:rPr/>
        <w:t>E D</w:t>
      </w:r>
      <w:r>
        <w:rPr>
          <w:spacing w:val="1"/>
        </w:rPr>
        <w:t> </w:t>
      </w:r>
      <w:r>
        <w:rPr/>
        <w:t>E N T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6"/>
        </w:rPr>
        <w:t> </w:t>
      </w:r>
      <w:r>
        <w:rPr/>
        <w:t>A</w:t>
      </w:r>
      <w:r>
        <w:rPr>
          <w:spacing w:val="-7"/>
        </w:rPr>
        <w:t> </w:t>
      </w:r>
      <w:r>
        <w:rPr/>
        <w:t>D M I</w:t>
      </w:r>
      <w:r>
        <w:rPr>
          <w:spacing w:val="2"/>
        </w:rPr>
        <w:t> </w:t>
      </w:r>
      <w:r>
        <w:rPr/>
        <w:t>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 T</w:t>
      </w:r>
      <w:r>
        <w:rPr>
          <w:spacing w:val="-1"/>
        </w:rPr>
        <w:t> </w:t>
      </w:r>
      <w:r>
        <w:rPr/>
        <w:t>R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T</w:t>
      </w:r>
      <w:r>
        <w:rPr>
          <w:spacing w:val="-2"/>
        </w:rPr>
        <w:t> </w:t>
      </w:r>
      <w:r>
        <w:rPr/>
        <w:t>I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677" w:right="428" w:firstLine="708"/>
        <w:jc w:val="both"/>
      </w:pPr>
      <w:r>
        <w:rPr>
          <w:b/>
        </w:rPr>
        <w:t>Primero.-</w:t>
      </w:r>
      <w:r>
        <w:rPr>
          <w:b/>
          <w:spacing w:val="1"/>
        </w:rPr>
        <w:t> </w:t>
      </w:r>
      <w:r>
        <w:rPr/>
        <w:t>El órgano de contratación,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 fecha 18/11/2020,</w:t>
      </w:r>
      <w:r>
        <w:rPr>
          <w:spacing w:val="61"/>
        </w:rPr>
        <w:t> </w:t>
      </w:r>
      <w:r>
        <w:rPr/>
        <w:t>aprobó un</w:t>
      </w:r>
      <w:r>
        <w:rPr>
          <w:spacing w:val="1"/>
        </w:rPr>
        <w:t> </w:t>
      </w:r>
      <w:r>
        <w:rPr/>
        <w:t>gasto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165.000,00 euros,</w:t>
      </w:r>
      <w:r>
        <w:rPr>
          <w:spacing w:val="1"/>
        </w:rPr>
        <w:t> </w:t>
      </w:r>
      <w:r>
        <w:rPr/>
        <w:t>cuya</w:t>
      </w:r>
      <w:r>
        <w:rPr>
          <w:spacing w:val="-3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previa</w:t>
      </w:r>
      <w:r>
        <w:rPr>
          <w:spacing w:val="-1"/>
        </w:rPr>
        <w:t> </w:t>
      </w:r>
      <w:r>
        <w:rPr/>
        <w:t>tuvo</w:t>
      </w:r>
      <w:r>
        <w:rPr>
          <w:spacing w:val="-1"/>
        </w:rPr>
        <w:t> </w:t>
      </w:r>
      <w:r>
        <w:rPr/>
        <w:t>lugar el</w:t>
      </w:r>
      <w:r>
        <w:rPr>
          <w:spacing w:val="-1"/>
        </w:rPr>
        <w:t> </w:t>
      </w:r>
      <w:r>
        <w:rPr/>
        <w:t>17/11/2020.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77" w:right="66" w:firstLine="708"/>
      </w:pPr>
      <w:r>
        <w:rPr>
          <w:b/>
        </w:rPr>
        <w:t>Segundo.-</w:t>
      </w:r>
      <w:r>
        <w:rPr>
          <w:b/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órgano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/>
        <w:t>contratación,</w:t>
      </w:r>
      <w:r>
        <w:rPr>
          <w:spacing w:val="43"/>
        </w:rPr>
        <w:t> </w:t>
      </w:r>
      <w:r>
        <w:rPr/>
        <w:t>por</w:t>
      </w:r>
      <w:r>
        <w:rPr>
          <w:spacing w:val="40"/>
        </w:rPr>
        <w:t> </w:t>
      </w:r>
      <w:r>
        <w:rPr/>
        <w:t>resoluciones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fechas</w:t>
      </w:r>
      <w:r>
        <w:rPr>
          <w:spacing w:val="46"/>
        </w:rPr>
        <w:t> </w:t>
      </w:r>
      <w:r>
        <w:rPr/>
        <w:t>18/11/2020</w:t>
      </w:r>
      <w:r>
        <w:rPr>
          <w:spacing w:val="42"/>
        </w:rPr>
        <w:t> </w:t>
      </w:r>
      <w:r>
        <w:rPr/>
        <w:t>y</w:t>
      </w:r>
      <w:r>
        <w:rPr>
          <w:spacing w:val="-59"/>
        </w:rPr>
        <w:t> </w:t>
      </w:r>
      <w:r>
        <w:rPr/>
        <w:t>10/02/2021 respectivamente, autorizó la celebración y la adjudicación del contrato a la empresa</w:t>
      </w:r>
      <w:r>
        <w:rPr>
          <w:spacing w:val="1"/>
        </w:rPr>
        <w:t> </w:t>
      </w:r>
      <w:r>
        <w:rPr/>
        <w:t>Transportes</w:t>
      </w:r>
      <w:r>
        <w:rPr>
          <w:spacing w:val="-3"/>
        </w:rPr>
        <w:t> </w:t>
      </w:r>
      <w:r>
        <w:rPr/>
        <w:t>Antonio</w:t>
      </w:r>
      <w:r>
        <w:rPr>
          <w:spacing w:val="-2"/>
        </w:rPr>
        <w:t> </w:t>
      </w:r>
      <w:r>
        <w:rPr/>
        <w:t>Díaz</w:t>
      </w:r>
      <w:r>
        <w:rPr>
          <w:spacing w:val="-3"/>
        </w:rPr>
        <w:t> </w:t>
      </w:r>
      <w:r>
        <w:rPr/>
        <w:t>Hernández,</w:t>
      </w:r>
      <w:r>
        <w:rPr>
          <w:spacing w:val="2"/>
        </w:rPr>
        <w:t> </w:t>
      </w:r>
      <w:r>
        <w:rPr/>
        <w:t>S.L.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B 35.062.926</w:t>
      </w:r>
      <w:r>
        <w:rPr>
          <w:spacing w:val="-2"/>
        </w:rPr>
        <w:t> </w:t>
      </w:r>
      <w:r>
        <w:rPr/>
        <w:t>).</w:t>
      </w:r>
    </w:p>
    <w:p>
      <w:pPr>
        <w:pStyle w:val="BodyText"/>
        <w:spacing w:before="1"/>
      </w:pPr>
    </w:p>
    <w:p>
      <w:pPr>
        <w:pStyle w:val="Heading2"/>
        <w:ind w:left="2691"/>
      </w:pPr>
      <w:r>
        <w:rPr/>
        <w:t>C L</w:t>
      </w:r>
      <w:r>
        <w:rPr>
          <w:spacing w:val="2"/>
        </w:rPr>
        <w:t> </w:t>
      </w:r>
      <w:r>
        <w:rPr/>
        <w:t>Á</w:t>
      </w:r>
      <w:r>
        <w:rPr>
          <w:spacing w:val="-7"/>
        </w:rPr>
        <w:t> </w:t>
      </w:r>
      <w:r>
        <w:rPr/>
        <w:t>U S</w:t>
      </w:r>
      <w:r>
        <w:rPr>
          <w:spacing w:val="1"/>
        </w:rPr>
        <w:t> </w:t>
      </w:r>
      <w:r>
        <w:rPr/>
        <w:t>U L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S</w:t>
      </w:r>
      <w:r>
        <w:rPr>
          <w:spacing w:val="4"/>
        </w:rPr>
        <w:t> </w:t>
      </w:r>
      <w:r>
        <w:rPr/>
        <w:t>D E</w:t>
      </w:r>
      <w:r>
        <w:rPr>
          <w:spacing w:val="-2"/>
        </w:rPr>
        <w:t> </w:t>
      </w:r>
      <w:r>
        <w:rPr/>
        <w:t>L</w:t>
      </w:r>
      <w:r>
        <w:rPr>
          <w:spacing w:val="63"/>
        </w:rPr>
        <w:t> </w:t>
      </w:r>
      <w:r>
        <w:rPr/>
        <w:t>C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T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677" w:right="428" w:firstLine="708"/>
        <w:jc w:val="both"/>
      </w:pPr>
      <w:r>
        <w:rPr>
          <w:b/>
        </w:rPr>
        <w:t>Primera.-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 DE PERSONAL AL CENTRO PENITENCIARIO DE TENERIFE DEPENDIENTE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PENITENCIARIAS.</w:t>
      </w:r>
    </w:p>
    <w:p>
      <w:pPr>
        <w:pStyle w:val="BodyText"/>
        <w:ind w:left="677" w:right="426" w:firstLine="669"/>
        <w:jc w:val="both"/>
      </w:pPr>
      <w:r>
        <w:rPr>
          <w:b/>
        </w:rPr>
        <w:t>Segunda.- </w:t>
      </w:r>
      <w:r>
        <w:rPr/>
        <w:t>El precio adjudicado del contrato es de </w:t>
      </w:r>
      <w:r>
        <w:rPr>
          <w:b/>
        </w:rPr>
        <w:t>99.250,80 </w:t>
      </w:r>
      <w:r>
        <w:rPr/>
        <w:t>euros (</w:t>
      </w:r>
      <w:r>
        <w:rPr>
          <w:color w:val="444444"/>
        </w:rPr>
        <w:t>noventa y nueve mil</w:t>
      </w:r>
      <w:r>
        <w:rPr>
          <w:color w:val="444444"/>
          <w:spacing w:val="1"/>
        </w:rPr>
        <w:t> </w:t>
      </w:r>
      <w:r>
        <w:rPr>
          <w:color w:val="444444"/>
        </w:rPr>
        <w:t>doscientos</w:t>
      </w:r>
      <w:r>
        <w:rPr>
          <w:color w:val="444444"/>
          <w:spacing w:val="1"/>
        </w:rPr>
        <w:t> </w:t>
      </w:r>
      <w:r>
        <w:rPr>
          <w:color w:val="444444"/>
        </w:rPr>
        <w:t>cincuenta</w:t>
      </w:r>
      <w:r>
        <w:rPr>
          <w:color w:val="444444"/>
          <w:spacing w:val="1"/>
        </w:rPr>
        <w:t> </w:t>
      </w:r>
      <w:r>
        <w:rPr>
          <w:color w:val="444444"/>
        </w:rPr>
        <w:t>euros</w:t>
      </w:r>
      <w:r>
        <w:rPr>
          <w:color w:val="444444"/>
          <w:spacing w:val="1"/>
        </w:rPr>
        <w:t> </w:t>
      </w:r>
      <w:r>
        <w:rPr>
          <w:color w:val="444444"/>
        </w:rPr>
        <w:t>con</w:t>
      </w:r>
      <w:r>
        <w:rPr>
          <w:color w:val="444444"/>
          <w:spacing w:val="1"/>
        </w:rPr>
        <w:t> </w:t>
      </w:r>
      <w:r>
        <w:rPr>
          <w:color w:val="444444"/>
        </w:rPr>
        <w:t>ochenta</w:t>
      </w:r>
      <w:r>
        <w:rPr>
          <w:color w:val="444444"/>
          <w:spacing w:val="1"/>
        </w:rPr>
        <w:t> </w:t>
      </w:r>
      <w:r>
        <w:rPr>
          <w:color w:val="444444"/>
        </w:rPr>
        <w:t>céntimos</w:t>
      </w:r>
      <w:r>
        <w:rPr/>
        <w:t>)</w:t>
      </w:r>
      <w:r>
        <w:rPr>
          <w:b/>
        </w:rPr>
        <w:t>,</w:t>
      </w:r>
      <w:r>
        <w:rPr>
          <w:b/>
          <w:spacing w:val="1"/>
        </w:rPr>
        <w:t> </w:t>
      </w:r>
      <w:r>
        <w:rPr>
          <w:b/>
        </w:rPr>
        <w:t>IVA incluido</w:t>
      </w:r>
      <w:r>
        <w:rPr/>
        <w:t>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abonará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 adjudicataria de acuerdo con el apartado 14.2 del Cuadro de Características del Pliego</w:t>
      </w:r>
      <w:r>
        <w:rPr>
          <w:spacing w:val="1"/>
        </w:rPr>
        <w:t> </w:t>
      </w:r>
      <w:r>
        <w:rPr/>
        <w:t>de Cláusulas Administrativas Particulares, en base a la oferta presentada que incluye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autocares con 62 plazas cada uno de ellos , siendo la fecha de 1ª matriculación de ambos</w:t>
      </w:r>
      <w:r>
        <w:rPr>
          <w:spacing w:val="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el 05/02/2020.</w:t>
      </w:r>
    </w:p>
    <w:p>
      <w:pPr>
        <w:pStyle w:val="BodyText"/>
        <w:spacing w:line="242" w:lineRule="auto"/>
        <w:ind w:left="677" w:right="429" w:firstLine="708"/>
        <w:jc w:val="both"/>
      </w:pPr>
      <w:r>
        <w:rPr>
          <w:b/>
        </w:rPr>
        <w:t>Tercera.-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desde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01/04/2021 o desde</w:t>
      </w:r>
      <w:r>
        <w:rPr>
          <w:spacing w:val="61"/>
        </w:rPr>
        <w:t> </w:t>
      </w:r>
      <w:r>
        <w:rPr/>
        <w:t>la fecha de formalización del contrato, si esta fuera posterior, prorrogable</w:t>
      </w:r>
      <w:r>
        <w:rPr>
          <w:spacing w:val="1"/>
        </w:rPr>
        <w:t> </w:t>
      </w:r>
      <w:r>
        <w:rPr/>
        <w:t>por un</w:t>
      </w:r>
      <w:r>
        <w:rPr>
          <w:spacing w:val="-2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line="242" w:lineRule="auto"/>
        <w:ind w:left="677" w:right="430" w:firstLine="708"/>
        <w:jc w:val="both"/>
      </w:pPr>
      <w:r>
        <w:rPr>
          <w:b/>
        </w:rPr>
        <w:t>Cuarta.- </w:t>
      </w:r>
      <w:r>
        <w:rPr/>
        <w:t>No se establece plazo de garantía del contrato, en virtud de lo señalado en el</w:t>
      </w:r>
      <w:r>
        <w:rPr>
          <w:spacing w:val="1"/>
        </w:rPr>
        <w:t> </w:t>
      </w:r>
      <w:r>
        <w:rPr/>
        <w:t>artículo </w:t>
      </w:r>
      <w:r>
        <w:rPr>
          <w:color w:val="006FC0"/>
        </w:rPr>
        <w:t>210.3 de la Ley 9/2017, de 8 de noviembre, de Contratos del Sector Público </w:t>
      </w:r>
      <w:r>
        <w:rPr/>
        <w:t>y en el</w:t>
      </w:r>
      <w:r>
        <w:rPr>
          <w:spacing w:val="1"/>
        </w:rPr>
        <w:t> </w:t>
      </w:r>
      <w:r>
        <w:rPr/>
        <w:t>apartado 20 del Cuadro de Características del Pliego de Cláusulas Administrativas Particulares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rige el presente contrato.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96"/>
        <w:ind w:left="2060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444500</wp:posOffset>
            </wp:positionH>
            <wp:positionV relativeFrom="paragraph">
              <wp:posOffset>56234</wp:posOffset>
            </wp:positionV>
            <wp:extent cx="1143000" cy="2032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ISABEL</w:t>
      </w:r>
      <w:r>
        <w:rPr>
          <w:spacing w:val="-2"/>
          <w:sz w:val="12"/>
        </w:rPr>
        <w:t> </w:t>
      </w:r>
      <w:r>
        <w:rPr>
          <w:sz w:val="12"/>
        </w:rPr>
        <w:t>LUENGO</w:t>
      </w:r>
      <w:r>
        <w:rPr>
          <w:spacing w:val="-2"/>
          <w:sz w:val="12"/>
        </w:rPr>
        <w:t> </w:t>
      </w:r>
      <w:r>
        <w:rPr>
          <w:sz w:val="12"/>
        </w:rPr>
        <w:t>BORRERO</w:t>
      </w:r>
      <w:r>
        <w:rPr>
          <w:spacing w:val="-2"/>
          <w:sz w:val="12"/>
        </w:rPr>
        <w:t> </w:t>
      </w:r>
      <w:r>
        <w:rPr>
          <w:sz w:val="12"/>
        </w:rPr>
        <w:t>-</w:t>
      </w:r>
      <w:r>
        <w:rPr>
          <w:spacing w:val="-2"/>
          <w:sz w:val="12"/>
        </w:rPr>
        <w:t> </w:t>
      </w:r>
      <w:r>
        <w:rPr>
          <w:sz w:val="12"/>
        </w:rPr>
        <w:t>2021-03-15</w:t>
      </w:r>
      <w:r>
        <w:rPr>
          <w:spacing w:val="-2"/>
          <w:sz w:val="12"/>
        </w:rPr>
        <w:t> </w:t>
      </w:r>
      <w:r>
        <w:rPr>
          <w:sz w:val="12"/>
        </w:rPr>
        <w:t>11:32:21</w:t>
      </w:r>
      <w:r>
        <w:rPr>
          <w:spacing w:val="-2"/>
          <w:sz w:val="12"/>
        </w:rPr>
        <w:t> </w:t>
      </w:r>
      <w:r>
        <w:rPr>
          <w:sz w:val="12"/>
        </w:rPr>
        <w:t>CET,</w:t>
      </w:r>
      <w:r>
        <w:rPr>
          <w:spacing w:val="-3"/>
          <w:sz w:val="12"/>
        </w:rPr>
        <w:t> </w:t>
      </w:r>
      <w:r>
        <w:rPr>
          <w:sz w:val="12"/>
        </w:rPr>
        <w:t>cargo=Subdirectora</w:t>
      </w:r>
      <w:r>
        <w:rPr>
          <w:spacing w:val="-1"/>
          <w:sz w:val="12"/>
        </w:rPr>
        <w:t> </w:t>
      </w:r>
      <w:r>
        <w:rPr>
          <w:sz w:val="12"/>
        </w:rPr>
        <w:t>General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Planificacion</w:t>
      </w:r>
      <w:r>
        <w:rPr>
          <w:spacing w:val="-2"/>
          <w:sz w:val="12"/>
        </w:rPr>
        <w:t> </w:t>
      </w:r>
      <w:r>
        <w:rPr>
          <w:sz w:val="12"/>
        </w:rPr>
        <w:t>y</w:t>
      </w:r>
      <w:r>
        <w:rPr>
          <w:spacing w:val="-1"/>
          <w:sz w:val="12"/>
        </w:rPr>
        <w:t> </w:t>
      </w:r>
      <w:r>
        <w:rPr>
          <w:sz w:val="12"/>
        </w:rPr>
        <w:t>Gestion</w:t>
      </w:r>
      <w:r>
        <w:rPr>
          <w:spacing w:val="-2"/>
          <w:sz w:val="12"/>
        </w:rPr>
        <w:t> </w:t>
      </w:r>
      <w:r>
        <w:rPr>
          <w:sz w:val="12"/>
        </w:rPr>
        <w:t>Economica</w:t>
      </w:r>
    </w:p>
    <w:p>
      <w:pPr>
        <w:spacing w:before="18"/>
        <w:ind w:left="2060" w:right="0" w:firstLine="0"/>
        <w:jc w:val="left"/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> </w:t>
      </w:r>
      <w:r>
        <w:rPr>
          <w:sz w:val="12"/>
        </w:rPr>
        <w:t>autenticidad</w:t>
      </w:r>
      <w:r>
        <w:rPr>
          <w:spacing w:val="-4"/>
          <w:sz w:val="12"/>
        </w:rPr>
        <w:t> </w:t>
      </w:r>
      <w:r>
        <w:rPr>
          <w:sz w:val="12"/>
        </w:rPr>
        <w:t>del</w:t>
      </w:r>
      <w:r>
        <w:rPr>
          <w:spacing w:val="-5"/>
          <w:sz w:val="12"/>
        </w:rPr>
        <w:t> </w:t>
      </w:r>
      <w:r>
        <w:rPr>
          <w:sz w:val="12"/>
        </w:rPr>
        <w:t>documento</w:t>
      </w:r>
      <w:r>
        <w:rPr>
          <w:spacing w:val="-4"/>
          <w:sz w:val="12"/>
        </w:rPr>
        <w:t> </w:t>
      </w:r>
      <w:r>
        <w:rPr>
          <w:sz w:val="12"/>
        </w:rPr>
        <w:t>puede</w:t>
      </w:r>
      <w:r>
        <w:rPr>
          <w:spacing w:val="-5"/>
          <w:sz w:val="12"/>
        </w:rPr>
        <w:t> </w:t>
      </w:r>
      <w:r>
        <w:rPr>
          <w:sz w:val="12"/>
        </w:rPr>
        <w:t>ser</w:t>
      </w:r>
      <w:r>
        <w:rPr>
          <w:spacing w:val="-3"/>
          <w:sz w:val="12"/>
        </w:rPr>
        <w:t> </w:t>
      </w:r>
      <w:r>
        <w:rPr>
          <w:sz w:val="12"/>
        </w:rPr>
        <w:t>comprobada</w:t>
      </w:r>
      <w:r>
        <w:rPr>
          <w:spacing w:val="-4"/>
          <w:sz w:val="12"/>
        </w:rPr>
        <w:t> </w:t>
      </w:r>
      <w:r>
        <w:rPr>
          <w:sz w:val="12"/>
        </w:rPr>
        <w:t>mediante</w:t>
      </w:r>
      <w:r>
        <w:rPr>
          <w:spacing w:val="-3"/>
          <w:sz w:val="12"/>
        </w:rPr>
        <w:t> </w:t>
      </w:r>
      <w:r>
        <w:rPr>
          <w:sz w:val="12"/>
        </w:rPr>
        <w:t>el</w:t>
      </w:r>
      <w:r>
        <w:rPr>
          <w:spacing w:val="-5"/>
          <w:sz w:val="12"/>
        </w:rPr>
        <w:t> </w:t>
      </w:r>
      <w:r>
        <w:rPr>
          <w:sz w:val="12"/>
        </w:rPr>
        <w:t>CSV:</w:t>
      </w:r>
      <w:r>
        <w:rPr>
          <w:spacing w:val="26"/>
          <w:sz w:val="12"/>
        </w:rPr>
        <w:t> </w:t>
      </w:r>
      <w:r>
        <w:rPr>
          <w:sz w:val="12"/>
        </w:rPr>
        <w:t>OIP_YJGHSN6GFB2MIC6OE9DHCSY2BGQE</w:t>
      </w:r>
      <w:r>
        <w:rPr>
          <w:spacing w:val="26"/>
          <w:sz w:val="12"/>
        </w:rPr>
        <w:t> </w:t>
      </w:r>
      <w:r>
        <w:rPr>
          <w:sz w:val="12"/>
        </w:rPr>
        <w:t>en</w:t>
      </w:r>
      <w:r>
        <w:rPr>
          <w:spacing w:val="-4"/>
          <w:sz w:val="12"/>
        </w:rPr>
        <w:t> </w:t>
      </w:r>
      <w:hyperlink r:id="rId6">
        <w:r>
          <w:rPr>
            <w:sz w:val="12"/>
          </w:rPr>
          <w:t>https://www.pap.hacienda.gob.es</w:t>
        </w:r>
      </w:hyperlink>
    </w:p>
    <w:p>
      <w:pPr>
        <w:spacing w:after="0"/>
        <w:jc w:val="left"/>
        <w:rPr>
          <w:sz w:val="12"/>
        </w:rPr>
        <w:sectPr>
          <w:headerReference w:type="default" r:id="rId5"/>
          <w:type w:val="continuous"/>
          <w:pgSz w:w="11910" w:h="16840"/>
          <w:pgMar w:header="168" w:top="2000" w:bottom="0" w:left="60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4"/>
        <w:ind w:left="677" w:right="426" w:firstLine="708"/>
        <w:jc w:val="both"/>
      </w:pPr>
      <w:r>
        <w:rPr>
          <w:b/>
        </w:rPr>
        <w:t>Quinta.-</w:t>
      </w:r>
      <w:r>
        <w:rPr>
          <w:b/>
          <w:spacing w:val="1"/>
        </w:rPr>
        <w:t> </w:t>
      </w:r>
      <w:r>
        <w:rPr/>
        <w:t>El adjudicatario ha constituido una garantía definitiva por importe de 4.818,00</w:t>
      </w:r>
      <w:r>
        <w:rPr>
          <w:spacing w:val="1"/>
        </w:rPr>
        <w:t> </w:t>
      </w:r>
      <w:r>
        <w:rPr/>
        <w:t>euros (cuatro mil ochocientos dieciocho euros), equivalentes al 5% del importe de adjudicación,</w:t>
      </w:r>
      <w:r>
        <w:rPr>
          <w:spacing w:val="1"/>
        </w:rPr>
        <w:t> </w:t>
      </w:r>
      <w:r>
        <w:rPr/>
        <w:t>IVA</w:t>
      </w:r>
      <w:r>
        <w:rPr>
          <w:spacing w:val="-1"/>
        </w:rPr>
        <w:t> </w:t>
      </w:r>
      <w:r>
        <w:rPr/>
        <w:t>excluido.</w:t>
      </w:r>
    </w:p>
    <w:p>
      <w:pPr>
        <w:pStyle w:val="BodyText"/>
        <w:ind w:left="677" w:right="429" w:firstLine="708"/>
        <w:jc w:val="both"/>
      </w:pPr>
      <w:r>
        <w:rPr>
          <w:b/>
        </w:rPr>
        <w:t>Sexta.-</w:t>
      </w:r>
      <w:r>
        <w:rPr>
          <w:b/>
          <w:spacing w:val="1"/>
        </w:rPr>
        <w:t> </w:t>
      </w:r>
      <w:r>
        <w:rPr/>
        <w:t>De acuerdo con lo señalado en</w:t>
      </w:r>
      <w:r>
        <w:rPr>
          <w:spacing w:val="1"/>
        </w:rPr>
        <w:t> </w:t>
      </w:r>
      <w:r>
        <w:rPr/>
        <w:t>el apartado 14.4 del Cuadro</w:t>
      </w:r>
      <w:r>
        <w:rPr>
          <w:spacing w:val="61"/>
        </w:rPr>
        <w:t> </w:t>
      </w:r>
      <w:r>
        <w:rPr/>
        <w:t>de Características</w:t>
      </w:r>
      <w:r>
        <w:rPr>
          <w:spacing w:val="1"/>
        </w:rPr>
        <w:t> </w:t>
      </w:r>
      <w:r>
        <w:rPr/>
        <w:t>del Pliego de Cláusulas Administrativas Particulares que rige este expediente, en este contrato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precios</w:t>
      </w:r>
      <w:r>
        <w:rPr>
          <w:spacing w:val="-2"/>
        </w:rPr>
        <w:t> </w:t>
      </w:r>
      <w:r>
        <w:rPr/>
        <w:t>resultantes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serán revisables.</w:t>
      </w:r>
    </w:p>
    <w:p>
      <w:pPr>
        <w:pStyle w:val="BodyText"/>
        <w:spacing w:line="242" w:lineRule="auto"/>
        <w:ind w:left="677" w:right="433" w:firstLine="708"/>
        <w:jc w:val="both"/>
      </w:pPr>
      <w:r>
        <w:rPr>
          <w:b/>
        </w:rPr>
        <w:t>Séptima.-</w:t>
      </w:r>
      <w:r>
        <w:rPr>
          <w:b/>
          <w:spacing w:val="1"/>
        </w:rPr>
        <w:t> </w:t>
      </w:r>
      <w:r>
        <w:rPr>
          <w:color w:val="006FC0"/>
        </w:rPr>
        <w:t>La</w:t>
      </w:r>
      <w:r>
        <w:rPr>
          <w:color w:val="006FC0"/>
          <w:spacing w:val="1"/>
        </w:rPr>
        <w:t> </w:t>
      </w:r>
      <w:r>
        <w:rPr>
          <w:color w:val="006FC0"/>
        </w:rPr>
        <w:t>imposición</w:t>
      </w:r>
      <w:r>
        <w:rPr>
          <w:color w:val="006FC0"/>
          <w:spacing w:val="1"/>
        </w:rPr>
        <w:t> </w:t>
      </w:r>
      <w:r>
        <w:rPr>
          <w:color w:val="006FC0"/>
        </w:rPr>
        <w:t>de</w:t>
      </w:r>
      <w:r>
        <w:rPr>
          <w:color w:val="006FC0"/>
          <w:spacing w:val="1"/>
        </w:rPr>
        <w:t> </w:t>
      </w:r>
      <w:r>
        <w:rPr>
          <w:color w:val="006FC0"/>
        </w:rPr>
        <w:t>penalidades</w:t>
      </w:r>
      <w:r>
        <w:rPr>
          <w:color w:val="006FC0"/>
          <w:spacing w:val="1"/>
        </w:rPr>
        <w:t> </w:t>
      </w:r>
      <w:r>
        <w:rPr>
          <w:color w:val="006FC0"/>
        </w:rPr>
        <w:t>por</w:t>
      </w:r>
      <w:r>
        <w:rPr>
          <w:color w:val="006FC0"/>
          <w:spacing w:val="1"/>
        </w:rPr>
        <w:t> </w:t>
      </w:r>
      <w:r>
        <w:rPr>
          <w:color w:val="006FC0"/>
        </w:rPr>
        <w:t>incumplimiento</w:t>
      </w:r>
      <w:r>
        <w:rPr>
          <w:color w:val="006FC0"/>
          <w:spacing w:val="1"/>
        </w:rPr>
        <w:t> </w:t>
      </w:r>
      <w:r>
        <w:rPr>
          <w:color w:val="006FC0"/>
        </w:rPr>
        <w:t>parcial,</w:t>
      </w:r>
      <w:r>
        <w:rPr>
          <w:color w:val="006FC0"/>
          <w:spacing w:val="1"/>
        </w:rPr>
        <w:t> </w:t>
      </w:r>
      <w:r>
        <w:rPr>
          <w:color w:val="006FC0"/>
        </w:rPr>
        <w:t>cumplimiento</w:t>
      </w:r>
      <w:r>
        <w:rPr>
          <w:color w:val="006FC0"/>
          <w:spacing w:val="1"/>
        </w:rPr>
        <w:t> </w:t>
      </w:r>
      <w:r>
        <w:rPr>
          <w:color w:val="006FC0"/>
        </w:rPr>
        <w:t>defectuoso o demora en la ejecución del contrato, se hará en los términos previstos en los</w:t>
      </w:r>
      <w:r>
        <w:rPr>
          <w:color w:val="006FC0"/>
          <w:spacing w:val="1"/>
        </w:rPr>
        <w:t> </w:t>
      </w:r>
      <w:r>
        <w:rPr>
          <w:color w:val="006FC0"/>
        </w:rPr>
        <w:t>artículos</w:t>
      </w:r>
      <w:r>
        <w:rPr>
          <w:color w:val="006FC0"/>
          <w:spacing w:val="-2"/>
        </w:rPr>
        <w:t> </w:t>
      </w:r>
      <w:r>
        <w:rPr>
          <w:color w:val="006FC0"/>
        </w:rPr>
        <w:t>192</w:t>
      </w:r>
      <w:r>
        <w:rPr>
          <w:color w:val="006FC0"/>
          <w:spacing w:val="-1"/>
        </w:rPr>
        <w:t> </w:t>
      </w:r>
      <w:r>
        <w:rPr>
          <w:color w:val="006FC0"/>
        </w:rPr>
        <w:t>y</w:t>
      </w:r>
      <w:r>
        <w:rPr>
          <w:color w:val="006FC0"/>
          <w:spacing w:val="-2"/>
        </w:rPr>
        <w:t> </w:t>
      </w:r>
      <w:r>
        <w:rPr>
          <w:color w:val="006FC0"/>
        </w:rPr>
        <w:t>193</w:t>
      </w:r>
      <w:r>
        <w:rPr>
          <w:color w:val="006FC0"/>
          <w:spacing w:val="-1"/>
        </w:rPr>
        <w:t> </w:t>
      </w:r>
      <w:r>
        <w:rPr>
          <w:color w:val="006FC0"/>
        </w:rPr>
        <w:t>de</w:t>
      </w:r>
      <w:r>
        <w:rPr>
          <w:color w:val="006FC0"/>
          <w:spacing w:val="-1"/>
        </w:rPr>
        <w:t> </w:t>
      </w:r>
      <w:r>
        <w:rPr>
          <w:color w:val="006FC0"/>
        </w:rPr>
        <w:t>la</w:t>
      </w:r>
      <w:r>
        <w:rPr>
          <w:color w:val="006FC0"/>
          <w:spacing w:val="-3"/>
        </w:rPr>
        <w:t> </w:t>
      </w:r>
      <w:r>
        <w:rPr>
          <w:color w:val="006FC0"/>
        </w:rPr>
        <w:t>Ley</w:t>
      </w:r>
      <w:r>
        <w:rPr>
          <w:color w:val="006FC0"/>
          <w:spacing w:val="-3"/>
        </w:rPr>
        <w:t> </w:t>
      </w:r>
      <w:r>
        <w:rPr>
          <w:color w:val="006FC0"/>
        </w:rPr>
        <w:t>9/2017,</w:t>
      </w:r>
      <w:r>
        <w:rPr>
          <w:color w:val="006FC0"/>
          <w:spacing w:val="-2"/>
        </w:rPr>
        <w:t> </w:t>
      </w:r>
      <w:r>
        <w:rPr>
          <w:color w:val="006FC0"/>
        </w:rPr>
        <w:t>de</w:t>
      </w:r>
      <w:r>
        <w:rPr>
          <w:color w:val="006FC0"/>
          <w:spacing w:val="-1"/>
        </w:rPr>
        <w:t> </w:t>
      </w:r>
      <w:r>
        <w:rPr>
          <w:color w:val="006FC0"/>
        </w:rPr>
        <w:t>8</w:t>
      </w:r>
      <w:r>
        <w:rPr>
          <w:color w:val="006FC0"/>
          <w:spacing w:val="-3"/>
        </w:rPr>
        <w:t> </w:t>
      </w:r>
      <w:r>
        <w:rPr>
          <w:color w:val="006FC0"/>
        </w:rPr>
        <w:t>de</w:t>
      </w:r>
      <w:r>
        <w:rPr>
          <w:color w:val="006FC0"/>
          <w:spacing w:val="-4"/>
        </w:rPr>
        <w:t> </w:t>
      </w:r>
      <w:r>
        <w:rPr>
          <w:color w:val="006FC0"/>
        </w:rPr>
        <w:t>noviembre,</w:t>
      </w:r>
      <w:r>
        <w:rPr>
          <w:color w:val="006FC0"/>
          <w:spacing w:val="-2"/>
        </w:rPr>
        <w:t> </w:t>
      </w:r>
      <w:r>
        <w:rPr>
          <w:color w:val="006FC0"/>
        </w:rPr>
        <w:t>de</w:t>
      </w:r>
      <w:r>
        <w:rPr>
          <w:color w:val="006FC0"/>
          <w:spacing w:val="-1"/>
        </w:rPr>
        <w:t> </w:t>
      </w:r>
      <w:r>
        <w:rPr>
          <w:color w:val="006FC0"/>
        </w:rPr>
        <w:t>Contratos</w:t>
      </w:r>
      <w:r>
        <w:rPr>
          <w:color w:val="006FC0"/>
          <w:spacing w:val="-3"/>
        </w:rPr>
        <w:t> </w:t>
      </w:r>
      <w:r>
        <w:rPr>
          <w:color w:val="006FC0"/>
        </w:rPr>
        <w:t>del</w:t>
      </w:r>
      <w:r>
        <w:rPr>
          <w:color w:val="006FC0"/>
          <w:spacing w:val="-1"/>
        </w:rPr>
        <w:t> </w:t>
      </w:r>
      <w:r>
        <w:rPr>
          <w:color w:val="006FC0"/>
        </w:rPr>
        <w:t>Sector Público.</w:t>
      </w:r>
    </w:p>
    <w:p>
      <w:pPr>
        <w:pStyle w:val="BodyText"/>
        <w:spacing w:line="244" w:lineRule="auto"/>
        <w:ind w:left="677" w:right="431" w:firstLine="708"/>
        <w:jc w:val="both"/>
      </w:pPr>
      <w:r>
        <w:rPr>
          <w:b/>
        </w:rPr>
        <w:t>Octava.- </w:t>
      </w:r>
      <w:r>
        <w:rPr/>
        <w:t>Procederá la resolución del contrato de acuerdo con lo señalado en el apartado</w:t>
      </w:r>
      <w:r>
        <w:rPr>
          <w:spacing w:val="1"/>
        </w:rPr>
        <w:t> </w:t>
      </w:r>
      <w:r>
        <w:rPr/>
        <w:t>21</w:t>
      </w:r>
      <w:r>
        <w:rPr>
          <w:spacing w:val="-1"/>
        </w:rPr>
        <w:t> </w:t>
      </w:r>
      <w:r>
        <w:rPr/>
        <w:t>del Cuadro</w:t>
      </w:r>
      <w:r>
        <w:rPr>
          <w:spacing w:val="-2"/>
        </w:rPr>
        <w:t> </w:t>
      </w:r>
      <w:r>
        <w:rPr/>
        <w:t>de Características.</w:t>
      </w:r>
    </w:p>
    <w:p>
      <w:pPr>
        <w:pStyle w:val="BodyText"/>
        <w:spacing w:line="243" w:lineRule="exact"/>
        <w:ind w:left="1385"/>
        <w:jc w:val="both"/>
      </w:pPr>
      <w:r>
        <w:rPr>
          <w:b/>
        </w:rPr>
        <w:t>Novena.-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complementario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otro</w:t>
      </w:r>
      <w:r>
        <w:rPr>
          <w:spacing w:val="-5"/>
        </w:rPr>
        <w:t> </w:t>
      </w:r>
      <w:r>
        <w:rPr/>
        <w:t>principal.</w:t>
      </w:r>
    </w:p>
    <w:p>
      <w:pPr>
        <w:pStyle w:val="BodyText"/>
        <w:ind w:left="677" w:right="431" w:firstLine="708"/>
        <w:jc w:val="both"/>
      </w:pPr>
      <w:r>
        <w:rPr>
          <w:b/>
        </w:rPr>
        <w:t>Décima.- </w:t>
      </w:r>
      <w:r>
        <w:rPr/>
        <w:t>No está prevista la modificación del presente contrato conforme de acuerdo con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 24</w:t>
      </w:r>
      <w:r>
        <w:rPr>
          <w:spacing w:val="-1"/>
        </w:rPr>
        <w:t> </w:t>
      </w:r>
      <w:r>
        <w:rPr/>
        <w:t>del Cuadro de</w:t>
      </w:r>
      <w:r>
        <w:rPr>
          <w:spacing w:val="-3"/>
        </w:rPr>
        <w:t> </w:t>
      </w:r>
      <w:r>
        <w:rPr/>
        <w:t>Características.</w:t>
      </w:r>
    </w:p>
    <w:p>
      <w:pPr>
        <w:pStyle w:val="BodyText"/>
        <w:ind w:left="677" w:right="431" w:firstLine="708"/>
        <w:jc w:val="both"/>
      </w:pPr>
      <w:r>
        <w:rPr>
          <w:b/>
        </w:rPr>
        <w:t>Undécima.</w:t>
      </w:r>
      <w:r>
        <w:rPr/>
        <w:t>- A la extinción del presente contrato no podrá producirse en ningún caso la</w:t>
      </w:r>
      <w:r>
        <w:rPr>
          <w:spacing w:val="1"/>
        </w:rPr>
        <w:t> </w:t>
      </w:r>
      <w:r>
        <w:rPr/>
        <w:t>consolidación de las personas que hayan realizado trabajos objeto del contrato como personal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ente,</w:t>
      </w:r>
      <w:r>
        <w:rPr>
          <w:spacing w:val="-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del sector</w:t>
      </w:r>
      <w:r>
        <w:rPr>
          <w:spacing w:val="-2"/>
        </w:rPr>
        <w:t> </w:t>
      </w:r>
      <w:r>
        <w:rPr/>
        <w:t>público contratante.</w:t>
      </w:r>
    </w:p>
    <w:p>
      <w:pPr>
        <w:pStyle w:val="BodyText"/>
        <w:ind w:left="677" w:right="435" w:firstLine="708"/>
        <w:jc w:val="both"/>
      </w:pPr>
      <w:r>
        <w:rPr>
          <w:b/>
        </w:rPr>
        <w:t>Duodécima.- </w:t>
      </w:r>
      <w:r>
        <w:rPr/>
        <w:t>El adjudicatario manifiesta que las circunstancias reflejadas en el Registro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Licitadores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Clasificadas</w:t>
      </w:r>
      <w:r>
        <w:rPr>
          <w:spacing w:val="-4"/>
        </w:rPr>
        <w:t> </w:t>
      </w:r>
      <w:r>
        <w:rPr/>
        <w:t>(ROLECE)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han</w:t>
      </w:r>
      <w:r>
        <w:rPr>
          <w:spacing w:val="-1"/>
        </w:rPr>
        <w:t> </w:t>
      </w:r>
      <w:r>
        <w:rPr/>
        <w:t>experimentado</w:t>
      </w:r>
      <w:r>
        <w:rPr>
          <w:spacing w:val="-2"/>
        </w:rPr>
        <w:t> </w:t>
      </w:r>
      <w:r>
        <w:rPr/>
        <w:t>variación.</w:t>
      </w:r>
    </w:p>
    <w:p>
      <w:pPr>
        <w:pStyle w:val="BodyText"/>
        <w:ind w:left="677" w:right="436" w:firstLine="708"/>
        <w:jc w:val="both"/>
      </w:pPr>
      <w:r>
        <w:rPr>
          <w:b/>
        </w:rPr>
        <w:t>Decimotercera.- </w:t>
      </w:r>
      <w:r>
        <w:rPr/>
        <w:t>El adjudicatario está obligado a cumplir durante todo el periodo de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fijadas</w:t>
      </w:r>
      <w:r>
        <w:rPr>
          <w:spacing w:val="-3"/>
        </w:rPr>
        <w:t> </w:t>
      </w:r>
      <w:r>
        <w:rPr/>
        <w:t>en el</w:t>
      </w:r>
      <w:r>
        <w:rPr>
          <w:spacing w:val="-4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line="242" w:lineRule="auto"/>
        <w:ind w:left="677" w:right="431" w:firstLine="708"/>
        <w:jc w:val="both"/>
      </w:pPr>
      <w:r>
        <w:rPr>
          <w:b/>
        </w:rPr>
        <w:t>Decimocuarta.- </w:t>
      </w:r>
      <w:r>
        <w:rPr/>
        <w:t>El adjudicatario se somete expresamente a la Legislación de Contratos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la</w:t>
      </w:r>
      <w:r>
        <w:rPr>
          <w:spacing w:val="-59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primera.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677" w:right="426" w:firstLine="708"/>
        <w:jc w:val="both"/>
      </w:pPr>
      <w:r>
        <w:rPr/>
        <w:t>Para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convenido,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particulares,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arriba</w:t>
      </w:r>
      <w:r>
        <w:rPr>
          <w:spacing w:val="-1"/>
        </w:rPr>
        <w:t> </w:t>
      </w:r>
      <w:r>
        <w:rPr/>
        <w:t>expresados.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168" w:footer="0" w:top="2000" w:bottom="0" w:left="600" w:right="700"/>
        </w:sectPr>
      </w:pPr>
    </w:p>
    <w:p>
      <w:pPr>
        <w:pStyle w:val="BodyText"/>
        <w:tabs>
          <w:tab w:pos="6248" w:val="left" w:leader="none"/>
        </w:tabs>
        <w:spacing w:before="93"/>
        <w:ind w:left="677"/>
      </w:pP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  <w:tab/>
        <w:t>Por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contratista</w:t>
      </w:r>
    </w:p>
    <w:p>
      <w:pPr>
        <w:pStyle w:val="Heading1"/>
        <w:spacing w:before="47"/>
      </w:pPr>
      <w:r>
        <w:rPr/>
        <w:pict>
          <v:shape style="position:absolute;margin-left:400.387909pt;margin-top:1.993502pt;width:48.2pt;height:47.85pt;mso-position-horizontal-relative:page;mso-position-vertical-relative:paragraph;z-index:-15804416" coordorigin="8008,40" coordsize="964,957" path="m8181,795l8098,849,8044,902,8016,948,8008,981,8014,994,8019,997,8081,997,8087,995,8026,995,8035,959,8066,909,8117,851,8181,795xm8420,40l8401,53,8391,83,8387,116,8387,140,8387,162,8389,185,8392,210,8396,235,8401,261,8407,288,8413,314,8420,341,8414,369,8397,418,8371,484,8337,561,8297,645,8253,731,8206,812,8158,884,8111,942,8067,981,8026,995,8087,995,8090,994,8141,950,8203,871,8276,755,8285,752,8276,752,8333,648,8376,563,8405,495,8425,440,8438,395,8472,395,8450,338,8458,288,8438,288,8426,245,8419,204,8414,165,8413,129,8413,114,8416,89,8422,63,8434,46,8458,46,8445,41,8420,40xm8962,750l8934,750,8924,760,8924,787,8934,797,8962,797,8967,792,8937,792,8928,784,8928,763,8937,755,8967,755,8962,750xm8967,755l8959,755,8966,763,8966,784,8959,792,8967,792,8972,787,8972,760,8967,755xm8954,758l8938,758,8938,787,8943,787,8943,776,8956,776,8955,775,8952,774,8958,772,8943,772,8943,764,8957,764,8957,762,8954,758xm8956,776l8949,776,8951,779,8952,782,8953,787,8958,787,8957,782,8957,778,8956,776xm8957,764l8950,764,8952,765,8952,771,8949,772,8958,772,8958,768,8957,764xm8472,395l8438,395,8491,502,8546,574,8597,620,8639,647,8569,661,8496,678,8422,699,8348,724,8276,752,8285,752,8348,733,8427,713,8510,696,8593,682,8675,672,8749,672,8733,665,8800,662,8952,662,8926,648,8889,641,8690,641,8667,628,8645,614,8623,599,8602,584,8553,534,8511,475,8477,408,8472,395xm8749,672l8675,672,8740,701,8803,723,8862,737,8911,742,8931,740,8946,736,8956,729,8958,726,8931,726,8893,722,8844,709,8790,690,8749,672xm8962,719l8955,722,8944,726,8958,726,8962,719xm8952,662l8800,662,8877,664,8941,678,8966,708,8969,701,8972,698,8972,692,8960,666,8952,662xm8808,634l8781,634,8753,636,8690,641,8889,641,8874,637,8808,634xm8467,120l8462,149,8456,187,8448,233,8438,288,8458,288,8458,282,8463,228,8465,175,8467,120xm8458,46l8434,46,8444,52,8454,63,8463,79,8467,103,8471,66,8463,48,8458,46xe" filled="true" fillcolor="#ffd8d8" stroked="false">
            <v:path arrowok="t"/>
            <v:fill type="solid"/>
            <w10:wrap type="none"/>
          </v:shape>
        </w:pict>
      </w:r>
      <w:r>
        <w:rPr/>
        <w:t>43260573B</w:t>
      </w:r>
    </w:p>
    <w:p>
      <w:pPr>
        <w:pStyle w:val="BodyText"/>
        <w:ind w:left="6006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 style="width:91.65pt;height:15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spacing w:val="-1"/>
                      <w:sz w:val="25"/>
                    </w:rPr>
                    <w:t>OSCAR</w:t>
                  </w:r>
                  <w:r>
                    <w:rPr>
                      <w:rFonts w:ascii="Trebuchet MS"/>
                      <w:spacing w:val="-22"/>
                      <w:sz w:val="25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5"/>
                    </w:rPr>
                    <w:t>LUIS</w:t>
                  </w:r>
                  <w:r>
                    <w:rPr>
                      <w:rFonts w:ascii="Trebuchet MS"/>
                      <w:spacing w:val="-22"/>
                      <w:sz w:val="25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5"/>
                    </w:rPr>
                    <w:t>DIAZ</w:t>
                  </w:r>
                </w:p>
              </w:txbxContent>
            </v:textbox>
          </v:shape>
        </w:pict>
      </w:r>
      <w:r>
        <w:rPr>
          <w:rFonts w:ascii="Trebuchet MS"/>
          <w:sz w:val="20"/>
        </w:rPr>
      </w:r>
    </w:p>
    <w:p>
      <w:pPr>
        <w:spacing w:before="12"/>
        <w:ind w:left="6006" w:right="0" w:firstLine="0"/>
        <w:jc w:val="left"/>
        <w:rPr>
          <w:rFonts w:ascii="Trebuchet MS"/>
          <w:sz w:val="25"/>
        </w:rPr>
      </w:pPr>
      <w:r>
        <w:rPr>
          <w:rFonts w:ascii="Trebuchet MS"/>
          <w:w w:val="90"/>
          <w:sz w:val="25"/>
        </w:rPr>
        <w:t>(R:</w:t>
      </w:r>
      <w:r>
        <w:rPr>
          <w:rFonts w:ascii="Trebuchet MS"/>
          <w:spacing w:val="-5"/>
          <w:w w:val="90"/>
          <w:sz w:val="25"/>
        </w:rPr>
        <w:t> </w:t>
      </w:r>
      <w:r>
        <w:rPr>
          <w:rFonts w:ascii="Trebuchet MS"/>
          <w:w w:val="90"/>
          <w:sz w:val="25"/>
        </w:rPr>
        <w:t>B35062926)</w:t>
      </w:r>
    </w:p>
    <w:p>
      <w:pPr>
        <w:pStyle w:val="BodyTex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spacing w:before="7"/>
        <w:rPr>
          <w:rFonts w:ascii="Trebuchet MS"/>
          <w:sz w:val="23"/>
        </w:rPr>
      </w:pPr>
    </w:p>
    <w:p>
      <w:pPr>
        <w:spacing w:line="256" w:lineRule="auto" w:before="0"/>
        <w:ind w:left="-16" w:right="887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Firmado digitalmente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43260573B OSCAR LUIS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DIAZ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(R: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B35062926)</w:t>
      </w:r>
    </w:p>
    <w:p>
      <w:pPr>
        <w:spacing w:line="172" w:lineRule="exact" w:before="0"/>
        <w:ind w:left="-16" w:right="0" w:firstLine="0"/>
        <w:jc w:val="left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Fecha: 2021.03.12</w:t>
      </w:r>
      <w:r>
        <w:rPr>
          <w:rFonts w:ascii="Trebuchet MS"/>
          <w:spacing w:val="1"/>
          <w:w w:val="90"/>
          <w:sz w:val="15"/>
        </w:rPr>
        <w:t> </w:t>
      </w:r>
      <w:r>
        <w:rPr>
          <w:rFonts w:ascii="Trebuchet MS"/>
          <w:w w:val="90"/>
          <w:sz w:val="15"/>
        </w:rPr>
        <w:t>12:35:41</w:t>
      </w:r>
      <w:r>
        <w:rPr>
          <w:rFonts w:ascii="Trebuchet MS"/>
          <w:spacing w:val="1"/>
          <w:w w:val="90"/>
          <w:sz w:val="15"/>
        </w:rPr>
        <w:t> </w:t>
      </w:r>
      <w:r>
        <w:rPr>
          <w:rFonts w:ascii="Trebuchet MS"/>
          <w:w w:val="90"/>
          <w:sz w:val="15"/>
        </w:rPr>
        <w:t>Z</w:t>
      </w:r>
    </w:p>
    <w:p>
      <w:pPr>
        <w:spacing w:after="0" w:line="172" w:lineRule="exact"/>
        <w:jc w:val="left"/>
        <w:rPr>
          <w:rFonts w:ascii="Trebuchet MS"/>
          <w:sz w:val="15"/>
        </w:rPr>
        <w:sectPr>
          <w:type w:val="continuous"/>
          <w:pgSz w:w="11910" w:h="16840"/>
          <w:pgMar w:top="2000" w:bottom="0" w:left="600" w:right="700"/>
          <w:cols w:num="2" w:equalWidth="0">
            <w:col w:w="7899" w:space="40"/>
            <w:col w:w="2671"/>
          </w:cols>
        </w:sectPr>
      </w:pPr>
    </w:p>
    <w:p>
      <w:pPr>
        <w:spacing w:before="68"/>
        <w:ind w:left="5816" w:right="0" w:firstLine="0"/>
        <w:jc w:val="left"/>
        <w:rPr>
          <w:sz w:val="16"/>
        </w:rPr>
      </w:pPr>
      <w:r>
        <w:rPr/>
        <w:pict>
          <v:shape style="position:absolute;margin-left:-.336914pt;margin-top:344.183075pt;width:19.850pt;height:488.7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JOSE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MARIA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MORENO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SEIJAS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-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2021-03-12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12:19:08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CET,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El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Interventor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Delegado.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FiscalizaciÃ¿Â³n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favorable.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Art.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152.1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Ley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General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Presupuestaria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La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autenticidad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del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documento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puede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ser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comprobada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mediante</w:t>
                  </w:r>
                  <w:r>
                    <w:rPr>
                      <w:spacing w:val="-4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el</w:t>
                  </w:r>
                  <w:r>
                    <w:rPr>
                      <w:spacing w:val="-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CSV:</w:t>
                  </w:r>
                  <w:r>
                    <w:rPr>
                      <w:spacing w:val="3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OIP_FVBNRGELN7JE6M3ZK9DG6TIWV2J9</w:t>
                  </w:r>
                  <w:r>
                    <w:rPr>
                      <w:spacing w:val="3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en</w:t>
                  </w:r>
                  <w:r>
                    <w:rPr>
                      <w:spacing w:val="-5"/>
                      <w:sz w:val="14"/>
                    </w:rPr>
                    <w:t> </w:t>
                  </w:r>
                  <w:hyperlink r:id="rId6">
                    <w:r>
                      <w:rPr>
                        <w:sz w:val="14"/>
                      </w:rPr>
                      <w:t>https://www.pap.hacienda.gob.es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16"/>
        </w:rPr>
        <w:t>(Firma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representante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sello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empresa)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677" w:right="428"/>
        <w:jc w:val="both"/>
      </w:pPr>
      <w:r>
        <w:rPr/>
        <w:t>DILIGENCIA para hacer constar que el presente contrato ha sido informado como contrato</w:t>
      </w:r>
      <w:r>
        <w:rPr>
          <w:spacing w:val="-59"/>
        </w:rPr>
        <w:t> </w:t>
      </w:r>
      <w:r>
        <w:rPr/>
        <w:t>tipo de servicios por la Abogacía del Estado del Departamento con fecha</w:t>
      </w:r>
      <w:r>
        <w:rPr>
          <w:spacing w:val="1"/>
        </w:rPr>
        <w:t> </w:t>
      </w:r>
      <w:r>
        <w:rPr/>
        <w:t>23 de Julio de</w:t>
      </w:r>
      <w:r>
        <w:rPr>
          <w:spacing w:val="1"/>
        </w:rPr>
        <w:t> </w:t>
      </w:r>
      <w:r>
        <w:rPr/>
        <w:t>2018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nº</w:t>
      </w:r>
      <w:r>
        <w:rPr>
          <w:spacing w:val="1"/>
        </w:rPr>
        <w:t> </w:t>
      </w:r>
      <w:r>
        <w:rPr/>
        <w:t>de registro</w:t>
      </w:r>
      <w:r>
        <w:rPr>
          <w:spacing w:val="-2"/>
        </w:rPr>
        <w:t> </w:t>
      </w:r>
      <w:r>
        <w:rPr/>
        <w:t>1684.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677" w:right="434"/>
        <w:jc w:val="both"/>
      </w:pPr>
      <w:r>
        <w:rPr>
          <w:u w:val="single"/>
        </w:rPr>
        <w:t>Nota: Las restantes hojas que componen el presente contrato deberán ir firmadas en el margen</w:t>
      </w:r>
      <w:r>
        <w:rPr>
          <w:spacing w:val="1"/>
        </w:rPr>
        <w:t> </w:t>
      </w:r>
      <w:r>
        <w:rPr>
          <w:u w:val="single"/>
        </w:rPr>
        <w:t>izquierdo.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7"/>
        <w:ind w:left="2060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444500</wp:posOffset>
            </wp:positionH>
            <wp:positionV relativeFrom="paragraph">
              <wp:posOffset>56869</wp:posOffset>
            </wp:positionV>
            <wp:extent cx="1143000" cy="2032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ISABEL</w:t>
      </w:r>
      <w:r>
        <w:rPr>
          <w:spacing w:val="-2"/>
          <w:sz w:val="12"/>
        </w:rPr>
        <w:t> </w:t>
      </w:r>
      <w:r>
        <w:rPr>
          <w:sz w:val="12"/>
        </w:rPr>
        <w:t>LUENGO</w:t>
      </w:r>
      <w:r>
        <w:rPr>
          <w:spacing w:val="-2"/>
          <w:sz w:val="12"/>
        </w:rPr>
        <w:t> </w:t>
      </w:r>
      <w:r>
        <w:rPr>
          <w:sz w:val="12"/>
        </w:rPr>
        <w:t>BORRERO</w:t>
      </w:r>
      <w:r>
        <w:rPr>
          <w:spacing w:val="-2"/>
          <w:sz w:val="12"/>
        </w:rPr>
        <w:t> </w:t>
      </w:r>
      <w:r>
        <w:rPr>
          <w:sz w:val="12"/>
        </w:rPr>
        <w:t>-</w:t>
      </w:r>
      <w:r>
        <w:rPr>
          <w:spacing w:val="-2"/>
          <w:sz w:val="12"/>
        </w:rPr>
        <w:t> </w:t>
      </w:r>
      <w:r>
        <w:rPr>
          <w:sz w:val="12"/>
        </w:rPr>
        <w:t>2021-03-15</w:t>
      </w:r>
      <w:r>
        <w:rPr>
          <w:spacing w:val="-2"/>
          <w:sz w:val="12"/>
        </w:rPr>
        <w:t> </w:t>
      </w:r>
      <w:r>
        <w:rPr>
          <w:sz w:val="12"/>
        </w:rPr>
        <w:t>11:32:21</w:t>
      </w:r>
      <w:r>
        <w:rPr>
          <w:spacing w:val="-2"/>
          <w:sz w:val="12"/>
        </w:rPr>
        <w:t> </w:t>
      </w:r>
      <w:r>
        <w:rPr>
          <w:sz w:val="12"/>
        </w:rPr>
        <w:t>CET,</w:t>
      </w:r>
      <w:r>
        <w:rPr>
          <w:spacing w:val="-3"/>
          <w:sz w:val="12"/>
        </w:rPr>
        <w:t> </w:t>
      </w:r>
      <w:r>
        <w:rPr>
          <w:sz w:val="12"/>
        </w:rPr>
        <w:t>cargo=Subdirectora</w:t>
      </w:r>
      <w:r>
        <w:rPr>
          <w:spacing w:val="-1"/>
          <w:sz w:val="12"/>
        </w:rPr>
        <w:t> </w:t>
      </w:r>
      <w:r>
        <w:rPr>
          <w:sz w:val="12"/>
        </w:rPr>
        <w:t>General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Planificacion</w:t>
      </w:r>
      <w:r>
        <w:rPr>
          <w:spacing w:val="-2"/>
          <w:sz w:val="12"/>
        </w:rPr>
        <w:t> </w:t>
      </w:r>
      <w:r>
        <w:rPr>
          <w:sz w:val="12"/>
        </w:rPr>
        <w:t>y</w:t>
      </w:r>
      <w:r>
        <w:rPr>
          <w:spacing w:val="-1"/>
          <w:sz w:val="12"/>
        </w:rPr>
        <w:t> </w:t>
      </w:r>
      <w:r>
        <w:rPr>
          <w:sz w:val="12"/>
        </w:rPr>
        <w:t>Gestion</w:t>
      </w:r>
      <w:r>
        <w:rPr>
          <w:spacing w:val="-2"/>
          <w:sz w:val="12"/>
        </w:rPr>
        <w:t> </w:t>
      </w:r>
      <w:r>
        <w:rPr>
          <w:sz w:val="12"/>
        </w:rPr>
        <w:t>Economica</w:t>
      </w:r>
    </w:p>
    <w:p>
      <w:pPr>
        <w:spacing w:before="18"/>
        <w:ind w:left="2060" w:right="0" w:firstLine="0"/>
        <w:jc w:val="left"/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> </w:t>
      </w:r>
      <w:r>
        <w:rPr>
          <w:sz w:val="12"/>
        </w:rPr>
        <w:t>autenticidad</w:t>
      </w:r>
      <w:r>
        <w:rPr>
          <w:spacing w:val="-4"/>
          <w:sz w:val="12"/>
        </w:rPr>
        <w:t> </w:t>
      </w:r>
      <w:r>
        <w:rPr>
          <w:sz w:val="12"/>
        </w:rPr>
        <w:t>del</w:t>
      </w:r>
      <w:r>
        <w:rPr>
          <w:spacing w:val="-5"/>
          <w:sz w:val="12"/>
        </w:rPr>
        <w:t> </w:t>
      </w:r>
      <w:r>
        <w:rPr>
          <w:sz w:val="12"/>
        </w:rPr>
        <w:t>documento</w:t>
      </w:r>
      <w:r>
        <w:rPr>
          <w:spacing w:val="-4"/>
          <w:sz w:val="12"/>
        </w:rPr>
        <w:t> </w:t>
      </w:r>
      <w:r>
        <w:rPr>
          <w:sz w:val="12"/>
        </w:rPr>
        <w:t>puede</w:t>
      </w:r>
      <w:r>
        <w:rPr>
          <w:spacing w:val="-5"/>
          <w:sz w:val="12"/>
        </w:rPr>
        <w:t> </w:t>
      </w:r>
      <w:r>
        <w:rPr>
          <w:sz w:val="12"/>
        </w:rPr>
        <w:t>ser</w:t>
      </w:r>
      <w:r>
        <w:rPr>
          <w:spacing w:val="-3"/>
          <w:sz w:val="12"/>
        </w:rPr>
        <w:t> </w:t>
      </w:r>
      <w:r>
        <w:rPr>
          <w:sz w:val="12"/>
        </w:rPr>
        <w:t>comprobada</w:t>
      </w:r>
      <w:r>
        <w:rPr>
          <w:spacing w:val="-4"/>
          <w:sz w:val="12"/>
        </w:rPr>
        <w:t> </w:t>
      </w:r>
      <w:r>
        <w:rPr>
          <w:sz w:val="12"/>
        </w:rPr>
        <w:t>mediante</w:t>
      </w:r>
      <w:r>
        <w:rPr>
          <w:spacing w:val="-3"/>
          <w:sz w:val="12"/>
        </w:rPr>
        <w:t> </w:t>
      </w:r>
      <w:r>
        <w:rPr>
          <w:sz w:val="12"/>
        </w:rPr>
        <w:t>el</w:t>
      </w:r>
      <w:r>
        <w:rPr>
          <w:spacing w:val="-5"/>
          <w:sz w:val="12"/>
        </w:rPr>
        <w:t> </w:t>
      </w:r>
      <w:r>
        <w:rPr>
          <w:sz w:val="12"/>
        </w:rPr>
        <w:t>CSV:</w:t>
      </w:r>
      <w:r>
        <w:rPr>
          <w:spacing w:val="26"/>
          <w:sz w:val="12"/>
        </w:rPr>
        <w:t> </w:t>
      </w:r>
      <w:r>
        <w:rPr>
          <w:sz w:val="12"/>
        </w:rPr>
        <w:t>OIP_YJGHSN6GFB2MIC6OE9DHCSY2BGQE</w:t>
      </w:r>
      <w:r>
        <w:rPr>
          <w:spacing w:val="26"/>
          <w:sz w:val="12"/>
        </w:rPr>
        <w:t> </w:t>
      </w:r>
      <w:r>
        <w:rPr>
          <w:sz w:val="12"/>
        </w:rPr>
        <w:t>en</w:t>
      </w:r>
      <w:r>
        <w:rPr>
          <w:spacing w:val="-4"/>
          <w:sz w:val="12"/>
        </w:rPr>
        <w:t> </w:t>
      </w:r>
      <w:hyperlink r:id="rId6">
        <w:r>
          <w:rPr>
            <w:sz w:val="12"/>
          </w:rPr>
          <w:t>https://www.pap.hacienda.gob.es</w:t>
        </w:r>
      </w:hyperlink>
    </w:p>
    <w:sectPr>
      <w:type w:val="continuous"/>
      <w:pgSz w:w="11910" w:h="16840"/>
      <w:pgMar w:top="2000" w:bottom="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75564</wp:posOffset>
          </wp:positionH>
          <wp:positionV relativeFrom="page">
            <wp:posOffset>106933</wp:posOffset>
          </wp:positionV>
          <wp:extent cx="203200" cy="11430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2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61.630005pt;margin-top:33.959984pt;width:170.06pt;height:42.84pt;mso-position-horizontal-relative:page;mso-position-vertical-relative:page;z-index:-15805952" filled="true" fillcolor="#f1f1f1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513823</wp:posOffset>
          </wp:positionH>
          <wp:positionV relativeFrom="page">
            <wp:posOffset>556894</wp:posOffset>
          </wp:positionV>
          <wp:extent cx="665897" cy="7106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897" cy="71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739998pt;margin-top:48.305161pt;width:66.2pt;height:25.1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9"/>
                  <w:ind w:left="20" w:right="16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z w:val="20"/>
                  </w:rPr>
                  <w:t>MINISTERIO</w:t>
                </w:r>
                <w:r>
                  <w:rPr>
                    <w:rFonts w:ascii="Gill Sans MT"/>
                    <w:spacing w:val="1"/>
                    <w:sz w:val="20"/>
                  </w:rPr>
                  <w:t> </w:t>
                </w:r>
                <w:r>
                  <w:rPr>
                    <w:rFonts w:ascii="Gill Sans MT"/>
                    <w:spacing w:val="-1"/>
                    <w:sz w:val="20"/>
                  </w:rPr>
                  <w:t>DEL</w:t>
                </w:r>
                <w:r>
                  <w:rPr>
                    <w:rFonts w:ascii="Gill Sans MT"/>
                    <w:spacing w:val="-8"/>
                    <w:sz w:val="20"/>
                  </w:rPr>
                  <w:t> </w:t>
                </w:r>
                <w:r>
                  <w:rPr>
                    <w:rFonts w:ascii="Gill Sans MT"/>
                    <w:spacing w:val="-1"/>
                    <w:sz w:val="20"/>
                  </w:rPr>
                  <w:t>INTERIOR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109985pt;margin-top:48.572758pt;width:137.550pt;height:18.150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line="162" w:lineRule="exact" w:before="19"/>
                  <w:ind w:left="20" w:right="0" w:firstLine="0"/>
                  <w:jc w:val="left"/>
                  <w:rPr>
                    <w:rFonts w:ascii="Gill Sans MT" w:hAnsi="Gill Sans MT"/>
                    <w:b/>
                    <w:sz w:val="14"/>
                  </w:rPr>
                </w:pPr>
                <w:r>
                  <w:rPr>
                    <w:rFonts w:ascii="Gill Sans MT" w:hAnsi="Gill Sans MT"/>
                    <w:b/>
                    <w:sz w:val="14"/>
                  </w:rPr>
                  <w:t>SECRETARÍA</w:t>
                </w:r>
                <w:r>
                  <w:rPr>
                    <w:rFonts w:ascii="Gill Sans MT" w:hAnsi="Gill Sans MT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Gill Sans MT" w:hAnsi="Gill Sans MT"/>
                    <w:b/>
                    <w:sz w:val="14"/>
                  </w:rPr>
                  <w:t>GENERAL</w:t>
                </w:r>
              </w:p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Gill Sans MT"/>
                    <w:b/>
                    <w:sz w:val="14"/>
                  </w:rPr>
                </w:pPr>
                <w:r>
                  <w:rPr>
                    <w:rFonts w:ascii="Gill Sans MT"/>
                    <w:b/>
                    <w:sz w:val="14"/>
                  </w:rPr>
                  <w:t>DE</w:t>
                </w:r>
                <w:r>
                  <w:rPr>
                    <w:rFonts w:ascii="Gill Sans MT"/>
                    <w:b/>
                    <w:spacing w:val="-7"/>
                    <w:sz w:val="14"/>
                  </w:rPr>
                  <w:t> </w:t>
                </w:r>
                <w:r>
                  <w:rPr>
                    <w:rFonts w:ascii="Gill Sans MT"/>
                    <w:b/>
                    <w:sz w:val="14"/>
                  </w:rPr>
                  <w:t>INSTITUCIONES</w:t>
                </w:r>
                <w:r>
                  <w:rPr>
                    <w:rFonts w:ascii="Gill Sans MT"/>
                    <w:b/>
                    <w:spacing w:val="-4"/>
                    <w:sz w:val="14"/>
                  </w:rPr>
                  <w:t> </w:t>
                </w:r>
                <w:r>
                  <w:rPr>
                    <w:rFonts w:ascii="Gill Sans MT"/>
                    <w:b/>
                    <w:sz w:val="14"/>
                  </w:rPr>
                  <w:t>PENITENCIARIAS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109985pt;margin-top:83.272758pt;width:138.35pt;height:18.150pt;mso-position-horizontal-relative:page;mso-position-vertical-relative:page;z-index:-15803904" type="#_x0000_t202" filled="false" stroked="false">
          <v:textbox inset="0,0,0,0">
            <w:txbxContent>
              <w:p>
                <w:pPr>
                  <w:spacing w:before="19"/>
                  <w:ind w:left="20" w:right="12" w:firstLine="0"/>
                  <w:jc w:val="lef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sz w:val="14"/>
                  </w:rPr>
                  <w:t>SUBDIRECCIÓN GENERAL DE</w:t>
                </w:r>
                <w:r>
                  <w:rPr>
                    <w:rFonts w:ascii="Gill Sans MT" w:hAnsi="Gill Sans MT"/>
                    <w:spacing w:val="1"/>
                    <w:sz w:val="14"/>
                  </w:rPr>
                  <w:t> </w:t>
                </w:r>
                <w:r>
                  <w:rPr>
                    <w:rFonts w:ascii="Gill Sans MT" w:hAnsi="Gill Sans MT"/>
                    <w:sz w:val="14"/>
                  </w:rPr>
                  <w:t>PLANIFICACIÓN</w:t>
                </w:r>
                <w:r>
                  <w:rPr>
                    <w:rFonts w:ascii="Gill Sans MT" w:hAnsi="Gill Sans MT"/>
                    <w:spacing w:val="-6"/>
                    <w:sz w:val="14"/>
                  </w:rPr>
                  <w:t> </w:t>
                </w:r>
                <w:r>
                  <w:rPr>
                    <w:rFonts w:ascii="Gill Sans MT" w:hAnsi="Gill Sans MT"/>
                    <w:sz w:val="14"/>
                  </w:rPr>
                  <w:t>Y</w:t>
                </w:r>
                <w:r>
                  <w:rPr>
                    <w:rFonts w:ascii="Gill Sans MT" w:hAnsi="Gill Sans MT"/>
                    <w:spacing w:val="-4"/>
                    <w:sz w:val="14"/>
                  </w:rPr>
                  <w:t> </w:t>
                </w:r>
                <w:r>
                  <w:rPr>
                    <w:rFonts w:ascii="Gill Sans MT" w:hAnsi="Gill Sans MT"/>
                    <w:sz w:val="14"/>
                  </w:rPr>
                  <w:t>GEESTIÓN</w:t>
                </w:r>
                <w:r>
                  <w:rPr>
                    <w:rFonts w:ascii="Gill Sans MT" w:hAnsi="Gill Sans MT"/>
                    <w:spacing w:val="-4"/>
                    <w:sz w:val="14"/>
                  </w:rPr>
                  <w:t> </w:t>
                </w:r>
                <w:r>
                  <w:rPr>
                    <w:rFonts w:ascii="Gill Sans MT" w:hAnsi="Gill Sans MT"/>
                    <w:sz w:val="14"/>
                  </w:rPr>
                  <w:t>ECONÓMICA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6006"/>
      <w:outlineLvl w:val="1"/>
    </w:pPr>
    <w:rPr>
      <w:rFonts w:ascii="Trebuchet MS" w:hAnsi="Trebuchet MS" w:eastAsia="Trebuchet MS" w:cs="Trebuchet MS"/>
      <w:sz w:val="25"/>
      <w:szCs w:val="25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696" w:right="2453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ap.hacienda.gob.es/" TargetMode="External"/><Relationship Id="rId7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CALENDARIO DE COMISIONES EN EL AÑO 2000</dc:title>
  <dcterms:created xsi:type="dcterms:W3CDTF">2022-06-27T11:02:23Z</dcterms:created>
  <dcterms:modified xsi:type="dcterms:W3CDTF">2022-06-27T11:02:23Z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