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156966" cy="5563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66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Title"/>
      </w:pPr>
      <w:r>
        <w:rPr/>
        <w:t>CERTIFICADO DE GARANTÍA DE LA LÍNEA ICO AVALES COVID-19</w:t>
      </w:r>
    </w:p>
    <w:p>
      <w:pPr>
        <w:pStyle w:val="BodyText"/>
        <w:spacing w:line="20" w:lineRule="exact"/>
        <w:ind w:left="934"/>
        <w:rPr>
          <w:rFonts w:ascii="Arial"/>
          <w:sz w:val="2"/>
        </w:rPr>
      </w:pPr>
      <w:r>
        <w:rPr>
          <w:rFonts w:ascii="Arial"/>
          <w:sz w:val="2"/>
        </w:rPr>
        <w:pict>
          <v:group style="width:350.8pt;height:.75pt;mso-position-horizontal-relative:char;mso-position-vertical-relative:line" coordorigin="0,0" coordsize="7016,15">
            <v:line style="position:absolute" from="0,7" to="7016,7" stroked="true" strokeweight=".73333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34"/>
        </w:rPr>
      </w:pPr>
    </w:p>
    <w:p>
      <w:pPr>
        <w:pStyle w:val="BodyText"/>
        <w:spacing w:line="319" w:lineRule="auto"/>
        <w:ind w:left="100" w:right="174"/>
        <w:jc w:val="both"/>
      </w:pPr>
      <w:r>
        <w:rPr>
          <w:w w:val="105"/>
        </w:rPr>
        <w:t>El Instituto de Crédito Oficial, E.P.E., en relación con el Aval de riesgo de crédito para las</w:t>
      </w:r>
      <w:r>
        <w:rPr>
          <w:spacing w:val="1"/>
          <w:w w:val="105"/>
        </w:rPr>
        <w:t> </w:t>
      </w:r>
      <w:r>
        <w:rPr/>
        <w:t>operaciones de financiación acogidas a las Líneas ICO AVALES COVID-19, mediante las cuales</w:t>
      </w:r>
      <w:r>
        <w:rPr>
          <w:spacing w:val="1"/>
        </w:rPr>
        <w:t> </w:t>
      </w:r>
      <w:r>
        <w:rPr/>
        <w:t>ICO gestiona los Avales del Ministerio de Asuntos Económicos y Transformación Digital previstos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artículo</w:t>
      </w:r>
      <w:r>
        <w:rPr>
          <w:spacing w:val="-10"/>
          <w:w w:val="105"/>
        </w:rPr>
        <w:t> </w:t>
      </w:r>
      <w:r>
        <w:rPr>
          <w:w w:val="105"/>
        </w:rPr>
        <w:t>29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Real</w:t>
      </w:r>
      <w:r>
        <w:rPr>
          <w:spacing w:val="-10"/>
          <w:w w:val="105"/>
        </w:rPr>
        <w:t> </w:t>
      </w:r>
      <w:r>
        <w:rPr>
          <w:w w:val="105"/>
        </w:rPr>
        <w:t>Decreto</w:t>
      </w:r>
      <w:r>
        <w:rPr>
          <w:spacing w:val="-11"/>
          <w:w w:val="105"/>
        </w:rPr>
        <w:t> </w:t>
      </w:r>
      <w:r>
        <w:rPr>
          <w:w w:val="110"/>
        </w:rPr>
        <w:t>–</w:t>
      </w:r>
      <w:r>
        <w:rPr>
          <w:spacing w:val="-12"/>
          <w:w w:val="110"/>
        </w:rPr>
        <w:t> </w:t>
      </w:r>
      <w:r>
        <w:rPr>
          <w:w w:val="105"/>
        </w:rPr>
        <w:t>Ley</w:t>
      </w:r>
      <w:r>
        <w:rPr>
          <w:spacing w:val="-11"/>
          <w:w w:val="105"/>
        </w:rPr>
        <w:t> </w:t>
      </w:r>
      <w:r>
        <w:rPr>
          <w:w w:val="105"/>
        </w:rPr>
        <w:t>8/2020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artículo</w:t>
      </w:r>
      <w:r>
        <w:rPr>
          <w:spacing w:val="-10"/>
          <w:w w:val="105"/>
        </w:rPr>
        <w:t> </w:t>
      </w:r>
      <w:r>
        <w:rPr>
          <w:w w:val="105"/>
        </w:rPr>
        <w:t>1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Real</w:t>
      </w:r>
      <w:r>
        <w:rPr>
          <w:spacing w:val="-10"/>
          <w:w w:val="105"/>
        </w:rPr>
        <w:t> </w:t>
      </w:r>
      <w:r>
        <w:rPr>
          <w:w w:val="105"/>
        </w:rPr>
        <w:t>Decreto</w:t>
      </w:r>
      <w:r>
        <w:rPr>
          <w:spacing w:val="-10"/>
          <w:w w:val="105"/>
        </w:rPr>
        <w:t> </w:t>
      </w:r>
      <w:r>
        <w:rPr>
          <w:w w:val="110"/>
        </w:rPr>
        <w:t>–</w:t>
      </w:r>
      <w:r>
        <w:rPr>
          <w:spacing w:val="-13"/>
          <w:w w:val="110"/>
        </w:rPr>
        <w:t> </w:t>
      </w:r>
      <w:r>
        <w:rPr>
          <w:w w:val="105"/>
        </w:rPr>
        <w:t>Ley</w:t>
      </w:r>
      <w:r>
        <w:rPr>
          <w:spacing w:val="-10"/>
          <w:w w:val="105"/>
        </w:rPr>
        <w:t> </w:t>
      </w:r>
      <w:r>
        <w:rPr>
          <w:w w:val="105"/>
        </w:rPr>
        <w:t>25/2020,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4" w:after="18"/>
        <w:ind w:left="923" w:right="102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CERTIFICA</w:t>
      </w:r>
    </w:p>
    <w:p>
      <w:pPr>
        <w:pStyle w:val="BodyText"/>
        <w:spacing w:line="20" w:lineRule="exact"/>
        <w:ind w:left="3909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.35pt;height:.7pt;mso-position-horizontal-relative:char;mso-position-vertical-relative:line" coordorigin="0,0" coordsize="1067,14">
            <v:line style="position:absolute" from="0,7" to="1067,7" stroked="true" strokeweight=".66667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19" w:lineRule="auto" w:before="170"/>
        <w:ind w:left="100" w:right="187"/>
        <w:jc w:val="both"/>
      </w:pPr>
      <w:r>
        <w:rPr/>
        <w:t>Que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Aval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33"/>
        </w:rPr>
        <w:t> </w:t>
      </w:r>
      <w:r>
        <w:rPr/>
        <w:t>ANTONIO</w:t>
      </w:r>
      <w:r>
        <w:rPr>
          <w:spacing w:val="33"/>
        </w:rPr>
        <w:t> </w:t>
      </w:r>
      <w:r>
        <w:rPr/>
        <w:t>DIAZ</w:t>
      </w:r>
      <w:r>
        <w:rPr>
          <w:spacing w:val="33"/>
        </w:rPr>
        <w:t> </w:t>
      </w:r>
      <w:r>
        <w:rPr/>
        <w:t>HERNANDEZ</w:t>
      </w:r>
      <w:r>
        <w:rPr>
          <w:spacing w:val="33"/>
        </w:rPr>
        <w:t> </w:t>
      </w:r>
      <w:r>
        <w:rPr/>
        <w:t>SL,</w:t>
      </w:r>
      <w:r>
        <w:rPr>
          <w:spacing w:val="33"/>
        </w:rPr>
        <w:t> </w:t>
      </w:r>
      <w:r>
        <w:rPr/>
        <w:t>con</w:t>
      </w:r>
      <w:r>
        <w:rPr>
          <w:spacing w:val="33"/>
        </w:rPr>
        <w:t> </w:t>
      </w:r>
      <w:r>
        <w:rPr/>
        <w:t>NIF/CIF</w:t>
      </w:r>
      <w:r>
        <w:rPr>
          <w:spacing w:val="33"/>
        </w:rPr>
        <w:t> </w:t>
      </w:r>
      <w:r>
        <w:rPr/>
        <w:t>B35062926,</w:t>
      </w:r>
      <w:r>
        <w:rPr>
          <w:spacing w:val="33"/>
        </w:rPr>
        <w:t> </w:t>
      </w:r>
      <w:r>
        <w:rPr/>
        <w:t>Código</w:t>
      </w:r>
      <w:r>
        <w:rPr>
          <w:spacing w:val="33"/>
        </w:rPr>
        <w:t> </w:t>
      </w:r>
      <w:r>
        <w:rPr/>
        <w:t>de</w:t>
      </w:r>
    </w:p>
    <w:p>
      <w:pPr>
        <w:pStyle w:val="BodyText"/>
        <w:spacing w:line="319" w:lineRule="auto"/>
        <w:ind w:left="100"/>
      </w:pPr>
      <w:r>
        <w:rPr/>
        <w:t>Disposición</w:t>
      </w:r>
      <w:r>
        <w:rPr>
          <w:spacing w:val="10"/>
        </w:rPr>
        <w:t> </w:t>
      </w:r>
      <w:r>
        <w:rPr/>
        <w:t>ICO</w:t>
      </w:r>
      <w:r>
        <w:rPr>
          <w:spacing w:val="10"/>
        </w:rPr>
        <w:t> </w:t>
      </w:r>
      <w:r>
        <w:rPr/>
        <w:t>02-11-1871-01-004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Clave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Banco</w:t>
      </w:r>
      <w:r>
        <w:rPr>
          <w:spacing w:val="10"/>
        </w:rPr>
        <w:t> </w:t>
      </w:r>
      <w:r>
        <w:rPr/>
        <w:t>500-1244-000245-1,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importe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financiación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DOSCIENTOS</w:t>
      </w:r>
      <w:r>
        <w:rPr>
          <w:spacing w:val="7"/>
        </w:rPr>
        <w:t> </w:t>
      </w:r>
      <w:r>
        <w:rPr/>
        <w:t>MIL</w:t>
      </w:r>
      <w:r>
        <w:rPr>
          <w:spacing w:val="8"/>
        </w:rPr>
        <w:t> </w:t>
      </w:r>
      <w:r>
        <w:rPr/>
        <w:t>EUROS</w:t>
      </w:r>
      <w:r>
        <w:rPr>
          <w:spacing w:val="7"/>
        </w:rPr>
        <w:t> </w:t>
      </w:r>
      <w:r>
        <w:rPr/>
        <w:t>(200.000,00</w:t>
      </w:r>
      <w:r>
        <w:rPr>
          <w:spacing w:val="7"/>
        </w:rPr>
        <w:t> </w:t>
      </w:r>
      <w:r>
        <w:rPr>
          <w:w w:val="120"/>
        </w:rPr>
        <w:t>€)</w:t>
      </w:r>
      <w:r>
        <w:rPr>
          <w:spacing w:val="-3"/>
          <w:w w:val="120"/>
        </w:rPr>
        <w:t> </w:t>
      </w:r>
      <w:r>
        <w:rPr/>
        <w:t>,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ha</w:t>
      </w:r>
      <w:r>
        <w:rPr>
          <w:spacing w:val="7"/>
        </w:rPr>
        <w:t> </w:t>
      </w:r>
      <w:r>
        <w:rPr/>
        <w:t>resuelto</w:t>
      </w:r>
      <w:r>
        <w:rPr>
          <w:spacing w:val="7"/>
        </w:rPr>
        <w:t> </w:t>
      </w:r>
      <w:r>
        <w:rPr/>
        <w:t>autorizar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concesión</w:t>
      </w:r>
      <w:r>
        <w:rPr>
          <w:spacing w:val="-50"/>
        </w:rPr>
        <w:t> </w:t>
      </w:r>
      <w:r>
        <w:rPr/>
        <w:t>de</w:t>
      </w:r>
      <w:r>
        <w:rPr>
          <w:spacing w:val="9"/>
        </w:rPr>
        <w:t> </w:t>
      </w:r>
      <w:r>
        <w:rPr/>
        <w:t>dicho</w:t>
      </w:r>
      <w:r>
        <w:rPr>
          <w:spacing w:val="4"/>
        </w:rPr>
        <w:t> </w:t>
      </w:r>
      <w:r>
        <w:rPr/>
        <w:t>Aval</w:t>
      </w:r>
      <w:r>
        <w:rPr>
          <w:spacing w:val="4"/>
        </w:rPr>
        <w:t> </w:t>
      </w:r>
      <w:r>
        <w:rPr/>
        <w:t>acogido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Línea</w:t>
      </w:r>
      <w:r>
        <w:rPr>
          <w:spacing w:val="4"/>
        </w:rPr>
        <w:t> </w:t>
      </w:r>
      <w:r>
        <w:rPr/>
        <w:t>ICO</w:t>
      </w:r>
      <w:r>
        <w:rPr>
          <w:spacing w:val="4"/>
        </w:rPr>
        <w:t> </w:t>
      </w:r>
      <w:r>
        <w:rPr/>
        <w:t>AVALES</w:t>
      </w:r>
      <w:r>
        <w:rPr>
          <w:spacing w:val="4"/>
        </w:rPr>
        <w:t> </w:t>
      </w:r>
      <w:r>
        <w:rPr/>
        <w:t>COVID-19.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14" w:lineRule="auto"/>
        <w:ind w:left="100" w:right="191"/>
        <w:jc w:val="both"/>
      </w:pPr>
      <w:r>
        <w:rPr/>
        <w:t>Esta operación de financiación avalada constituye una Ayuda de Estado por el importe de la</w:t>
      </w:r>
      <w:r>
        <w:rPr>
          <w:spacing w:val="1"/>
        </w:rPr>
        <w:t> </w:t>
      </w:r>
      <w:r>
        <w:rPr/>
        <w:t>financiación,</w:t>
      </w:r>
      <w:r>
        <w:rPr>
          <w:spacing w:val="1"/>
        </w:rPr>
        <w:t> </w:t>
      </w:r>
      <w:r>
        <w:rPr/>
        <w:t>considerándose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53"/>
        </w:rPr>
        <w:t> </w:t>
      </w:r>
      <w:r>
        <w:rPr/>
        <w:t>“</w:t>
      </w:r>
      <w:r>
        <w:rPr>
          <w:rFonts w:ascii="Arial" w:hAnsi="Arial"/>
          <w:i/>
        </w:rPr>
        <w:t>3.2 – Ayudas en</w:t>
      </w:r>
      <w:r>
        <w:rPr>
          <w:rFonts w:ascii="Arial" w:hAnsi="Arial"/>
          <w:i/>
          <w:spacing w:val="-53"/>
        </w:rPr>
        <w:t> </w:t>
      </w:r>
      <w:r>
        <w:rPr>
          <w:rFonts w:ascii="Arial" w:hAnsi="Arial"/>
          <w:i/>
        </w:rPr>
        <w:t>forma de garantías de préstamos</w:t>
      </w:r>
      <w:r>
        <w:rPr/>
        <w:t>” del MARCO TEMPORAL RELATIVO A LAS MEDIDAS DE</w:t>
      </w:r>
      <w:r>
        <w:rPr>
          <w:spacing w:val="1"/>
        </w:rPr>
        <w:t> </w:t>
      </w:r>
      <w:r>
        <w:rPr/>
        <w:t>AYUDA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DESTINADAS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RESPALDAR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ACTUAL</w:t>
      </w:r>
      <w:r>
        <w:rPr>
          <w:spacing w:val="32"/>
        </w:rPr>
        <w:t> </w:t>
      </w:r>
      <w:r>
        <w:rPr/>
        <w:t>BROTE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COVID-19.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19" w:lineRule="auto" w:before="150"/>
        <w:ind w:left="100" w:right="189"/>
        <w:jc w:val="both"/>
      </w:pPr>
      <w:r>
        <w:rPr/>
        <w:t>Este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válido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efectos,</w:t>
      </w:r>
      <w:r>
        <w:rPr>
          <w:spacing w:val="1"/>
        </w:rPr>
        <w:t> </w:t>
      </w:r>
      <w:r>
        <w:rPr/>
        <w:t>sustituye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comunicación de la Ayuda de Estado comunicada para la operación identificada en el párrafo</w:t>
      </w:r>
      <w:r>
        <w:rPr>
          <w:spacing w:val="1"/>
        </w:rPr>
        <w:t> </w:t>
      </w:r>
      <w:r>
        <w:rPr/>
        <w:t>anterior, en certificado previamente emitido, si lo hubiera, ya sea conforme al artículo 3.1 del</w:t>
      </w:r>
      <w:r>
        <w:rPr>
          <w:spacing w:val="1"/>
        </w:rPr>
        <w:t> </w:t>
      </w:r>
      <w:r>
        <w:rPr/>
        <w:t>Marco Temporal, conforme al artículo 3.2 del Marco Temporal o Ayuda de Minimis, quedando</w:t>
      </w:r>
      <w:r>
        <w:rPr>
          <w:spacing w:val="1"/>
        </w:rPr>
        <w:t> </w:t>
      </w:r>
      <w:r>
        <w:rPr/>
        <w:t>liberados</w:t>
      </w:r>
      <w:r>
        <w:rPr>
          <w:spacing w:val="29"/>
        </w:rPr>
        <w:t> </w:t>
      </w:r>
      <w:r>
        <w:rPr/>
        <w:t>por</w:t>
      </w:r>
      <w:r>
        <w:rPr>
          <w:spacing w:val="30"/>
        </w:rPr>
        <w:t> </w:t>
      </w:r>
      <w:r>
        <w:rPr/>
        <w:t>tanto</w:t>
      </w:r>
      <w:r>
        <w:rPr>
          <w:spacing w:val="30"/>
        </w:rPr>
        <w:t> </w:t>
      </w:r>
      <w:r>
        <w:rPr/>
        <w:t>los</w:t>
      </w:r>
      <w:r>
        <w:rPr>
          <w:spacing w:val="29"/>
        </w:rPr>
        <w:t> </w:t>
      </w:r>
      <w:r>
        <w:rPr/>
        <w:t>importes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ayuda</w:t>
      </w:r>
      <w:r>
        <w:rPr>
          <w:spacing w:val="29"/>
        </w:rPr>
        <w:t> </w:t>
      </w:r>
      <w:r>
        <w:rPr/>
        <w:t>certificados</w:t>
      </w:r>
      <w:r>
        <w:rPr>
          <w:spacing w:val="30"/>
        </w:rPr>
        <w:t> </w:t>
      </w:r>
      <w:r>
        <w:rPr/>
        <w:t>con</w:t>
      </w:r>
      <w:r>
        <w:rPr>
          <w:spacing w:val="30"/>
        </w:rPr>
        <w:t> </w:t>
      </w:r>
      <w:r>
        <w:rPr/>
        <w:t>anterioridad</w:t>
      </w:r>
      <w:r>
        <w:rPr>
          <w:spacing w:val="29"/>
        </w:rPr>
        <w:t> </w:t>
      </w:r>
      <w:r>
        <w:rPr/>
        <w:t>para</w:t>
      </w:r>
      <w:r>
        <w:rPr>
          <w:spacing w:val="30"/>
        </w:rPr>
        <w:t> </w:t>
      </w:r>
      <w:r>
        <w:rPr/>
        <w:t>esta</w:t>
      </w:r>
      <w:r>
        <w:rPr>
          <w:spacing w:val="30"/>
        </w:rPr>
        <w:t> </w:t>
      </w:r>
      <w:r>
        <w:rPr/>
        <w:t>operación.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5753"/>
      </w:pPr>
      <w:r>
        <w:rPr/>
        <w:t>En</w:t>
      </w:r>
      <w:r>
        <w:rPr>
          <w:spacing w:val="1"/>
        </w:rPr>
        <w:t> </w:t>
      </w:r>
      <w:r>
        <w:rPr/>
        <w:t>Madrid,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7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319" w:lineRule="auto"/>
        <w:ind w:left="1532" w:right="1630" w:firstLine="1122"/>
      </w:pPr>
      <w:r>
        <w:rPr/>
        <w:t>DIRECCIÓN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MEDIACIÓN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PYMES</w:t>
      </w:r>
      <w:r>
        <w:rPr>
          <w:spacing w:val="1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DE FINANCIACIÓN A</w:t>
      </w:r>
      <w:r>
        <w:rPr>
          <w:spacing w:val="-1"/>
        </w:rPr>
        <w:t> </w:t>
      </w:r>
      <w:r>
        <w:rPr/>
        <w:t>PYMES Y GARANTÍAS</w:t>
      </w:r>
    </w:p>
    <w:p>
      <w:pPr>
        <w:spacing w:after="0" w:line="319" w:lineRule="auto"/>
        <w:sectPr>
          <w:type w:val="continuous"/>
          <w:pgSz w:w="11900" w:h="16840"/>
          <w:pgMar w:top="600" w:bottom="280" w:left="1500" w:right="1400"/>
        </w:sectPr>
      </w:pPr>
    </w:p>
    <w:p>
      <w:pPr>
        <w:pStyle w:val="BodyText"/>
        <w:ind w:left="3535"/>
      </w:pPr>
      <w:r>
        <w:rPr/>
        <w:drawing>
          <wp:inline distT="0" distB="0" distL="0" distR="0">
            <wp:extent cx="1156966" cy="556355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66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pgSz w:w="11900" w:h="16840"/>
      <w:pgMar w:top="1240" w:bottom="280" w:left="15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923" w:right="1021"/>
      <w:jc w:val="center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2023-10-19T10:21:01Z</dcterms:created>
  <dcterms:modified xsi:type="dcterms:W3CDTF">2023-10-19T10:21:01Z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2023-10-18T00:00:00Z</vt:filetime>
  </property>
</Properties>
</file>